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FC" w:rsidRDefault="00512BFC" w:rsidP="00512BFC">
      <w:pPr>
        <w:ind w:firstLine="0"/>
        <w:jc w:val="right"/>
        <w:rPr>
          <w:rFonts w:ascii="Times New Roman" w:hAnsi="Times New Roman" w:cs="Times New Roman"/>
          <w:bCs/>
        </w:rPr>
      </w:pPr>
      <w:bookmarkStart w:id="0" w:name="sub_1200"/>
      <w:r>
        <w:rPr>
          <w:rFonts w:ascii="Times New Roman" w:hAnsi="Times New Roman" w:cs="Times New Roman"/>
          <w:bCs/>
        </w:rPr>
        <w:t>Приложение 2</w:t>
      </w:r>
      <w:r>
        <w:rPr>
          <w:rFonts w:ascii="Times New Roman" w:hAnsi="Times New Roman" w:cs="Times New Roman"/>
          <w:bCs/>
        </w:rPr>
        <w:br/>
        <w:t xml:space="preserve">к постановлению </w:t>
      </w:r>
      <w:r>
        <w:rPr>
          <w:rFonts w:ascii="Times New Roman" w:hAnsi="Times New Roman" w:cs="Times New Roman"/>
          <w:bCs/>
        </w:rPr>
        <w:br/>
        <w:t xml:space="preserve">администрации Города Томска </w:t>
      </w:r>
    </w:p>
    <w:p w:rsidR="00B21C69" w:rsidRDefault="00B21C69" w:rsidP="00B21C69">
      <w:pPr>
        <w:ind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16.12.2019 № 1253</w:t>
      </w:r>
    </w:p>
    <w:p w:rsidR="00572204" w:rsidRPr="00122E92" w:rsidRDefault="00572204" w:rsidP="00EC61A4">
      <w:pPr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bookmarkStart w:id="1" w:name="_GoBack"/>
      <w:bookmarkEnd w:id="1"/>
    </w:p>
    <w:p w:rsidR="00EC61A4" w:rsidRPr="00122E92" w:rsidRDefault="00512BFC" w:rsidP="00EC61A4">
      <w:pPr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22E92">
        <w:rPr>
          <w:rFonts w:ascii="Times New Roman" w:hAnsi="Times New Roman" w:cs="Times New Roman"/>
          <w:b/>
          <w:bCs/>
          <w:color w:val="000000" w:themeColor="text1"/>
        </w:rPr>
        <w:t xml:space="preserve">Предельные </w:t>
      </w:r>
      <w:r w:rsidR="00810FD3" w:rsidRPr="00122E92">
        <w:rPr>
          <w:rFonts w:ascii="Times New Roman" w:hAnsi="Times New Roman" w:cs="Times New Roman"/>
          <w:b/>
          <w:bCs/>
          <w:color w:val="000000" w:themeColor="text1"/>
        </w:rPr>
        <w:t>(</w:t>
      </w:r>
      <w:r w:rsidRPr="00122E92">
        <w:rPr>
          <w:rFonts w:ascii="Times New Roman" w:hAnsi="Times New Roman" w:cs="Times New Roman"/>
          <w:b/>
          <w:bCs/>
          <w:color w:val="000000" w:themeColor="text1"/>
        </w:rPr>
        <w:t>максимальные</w:t>
      </w:r>
      <w:r w:rsidR="00810FD3" w:rsidRPr="00122E92">
        <w:rPr>
          <w:rFonts w:ascii="Times New Roman" w:hAnsi="Times New Roman" w:cs="Times New Roman"/>
          <w:b/>
          <w:bCs/>
          <w:color w:val="000000" w:themeColor="text1"/>
        </w:rPr>
        <w:t>)</w:t>
      </w:r>
      <w:r w:rsidRPr="00122E92">
        <w:rPr>
          <w:rFonts w:ascii="Times New Roman" w:hAnsi="Times New Roman" w:cs="Times New Roman"/>
          <w:b/>
          <w:bCs/>
          <w:color w:val="000000" w:themeColor="text1"/>
        </w:rPr>
        <w:t xml:space="preserve"> тарифы на </w:t>
      </w:r>
      <w:r w:rsidR="00827F80" w:rsidRPr="00122E92">
        <w:rPr>
          <w:rFonts w:ascii="Times New Roman" w:hAnsi="Times New Roman" w:cs="Times New Roman"/>
          <w:b/>
          <w:bCs/>
          <w:color w:val="000000" w:themeColor="text1"/>
        </w:rPr>
        <w:t>работы</w:t>
      </w:r>
      <w:r w:rsidRPr="00122E92">
        <w:rPr>
          <w:rFonts w:ascii="Times New Roman" w:hAnsi="Times New Roman" w:cs="Times New Roman"/>
          <w:b/>
          <w:bCs/>
          <w:color w:val="000000" w:themeColor="text1"/>
        </w:rPr>
        <w:t>,</w:t>
      </w:r>
      <w:r w:rsidRPr="00122E92">
        <w:rPr>
          <w:rFonts w:ascii="Times New Roman" w:hAnsi="Times New Roman" w:cs="Times New Roman"/>
          <w:b/>
          <w:bCs/>
          <w:color w:val="000000" w:themeColor="text1"/>
        </w:rPr>
        <w:br/>
      </w:r>
      <w:r w:rsidR="00827F80" w:rsidRPr="00122E92">
        <w:rPr>
          <w:rFonts w:ascii="Times New Roman" w:hAnsi="Times New Roman" w:cs="Times New Roman"/>
          <w:b/>
          <w:bCs/>
          <w:color w:val="000000" w:themeColor="text1"/>
        </w:rPr>
        <w:t>выполняемые</w:t>
      </w:r>
      <w:r w:rsidRPr="00122E9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153452">
        <w:rPr>
          <w:rFonts w:ascii="Times New Roman" w:hAnsi="Times New Roman" w:cs="Times New Roman"/>
          <w:b/>
          <w:bCs/>
          <w:color w:val="000000" w:themeColor="text1"/>
        </w:rPr>
        <w:t xml:space="preserve">МБУ </w:t>
      </w:r>
      <w:r w:rsidRPr="00122E92">
        <w:rPr>
          <w:rFonts w:ascii="Times New Roman" w:hAnsi="Times New Roman" w:cs="Times New Roman"/>
          <w:b/>
          <w:bCs/>
          <w:color w:val="000000" w:themeColor="text1"/>
        </w:rPr>
        <w:t>«Архитектурно-планировочное управление»</w:t>
      </w:r>
      <w:r w:rsidR="006526C1">
        <w:rPr>
          <w:rFonts w:ascii="Times New Roman" w:hAnsi="Times New Roman" w:cs="Times New Roman"/>
          <w:b/>
          <w:bCs/>
          <w:color w:val="000000" w:themeColor="text1"/>
        </w:rPr>
        <w:t>,</w:t>
      </w:r>
      <w:r w:rsidRPr="00122E9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0A08F0" w:rsidRPr="00122E92">
        <w:rPr>
          <w:rFonts w:ascii="Times New Roman" w:hAnsi="Times New Roman" w:cs="Times New Roman"/>
          <w:b/>
          <w:bCs/>
          <w:color w:val="000000" w:themeColor="text1"/>
        </w:rPr>
        <w:t xml:space="preserve">по </w:t>
      </w:r>
      <w:r w:rsidR="00532464" w:rsidRPr="00122E92">
        <w:rPr>
          <w:rFonts w:ascii="Times New Roman" w:hAnsi="Times New Roman" w:cs="Times New Roman"/>
          <w:b/>
          <w:bCs/>
          <w:color w:val="000000" w:themeColor="text1"/>
        </w:rPr>
        <w:t xml:space="preserve">подготовке </w:t>
      </w:r>
      <w:r w:rsidR="00BC2D1A">
        <w:rPr>
          <w:rFonts w:ascii="Times New Roman" w:hAnsi="Times New Roman" w:cs="Times New Roman"/>
          <w:b/>
          <w:bCs/>
          <w:color w:val="000000" w:themeColor="text1"/>
        </w:rPr>
        <w:t>пояснительной записки и схемы планируемой застройки земельного участка</w:t>
      </w:r>
      <w:r w:rsidR="00A94BDA" w:rsidRPr="00122E9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7554EF">
        <w:rPr>
          <w:rFonts w:ascii="Times New Roman" w:hAnsi="Times New Roman" w:cs="Times New Roman"/>
          <w:b/>
          <w:bCs/>
          <w:color w:val="000000" w:themeColor="text1"/>
        </w:rPr>
        <w:t>для</w:t>
      </w:r>
      <w:r w:rsidR="00A94BDA" w:rsidRPr="00122E9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352A87">
        <w:rPr>
          <w:rFonts w:ascii="Times New Roman" w:hAnsi="Times New Roman" w:cs="Times New Roman"/>
          <w:b/>
          <w:bCs/>
          <w:color w:val="000000" w:themeColor="text1"/>
        </w:rPr>
        <w:t xml:space="preserve">принятия решения по </w:t>
      </w:r>
      <w:r w:rsidR="00532464" w:rsidRPr="00122E92">
        <w:rPr>
          <w:rFonts w:ascii="Times New Roman" w:hAnsi="Times New Roman" w:cs="Times New Roman"/>
          <w:b/>
          <w:bCs/>
          <w:color w:val="000000" w:themeColor="text1"/>
        </w:rPr>
        <w:t>предоставлени</w:t>
      </w:r>
      <w:r w:rsidR="00352A87">
        <w:rPr>
          <w:rFonts w:ascii="Times New Roman" w:hAnsi="Times New Roman" w:cs="Times New Roman"/>
          <w:b/>
          <w:bCs/>
          <w:color w:val="000000" w:themeColor="text1"/>
        </w:rPr>
        <w:t>ю</w:t>
      </w:r>
      <w:r w:rsidR="00532464" w:rsidRPr="00122E92">
        <w:rPr>
          <w:rFonts w:ascii="Times New Roman" w:hAnsi="Times New Roman" w:cs="Times New Roman"/>
          <w:b/>
          <w:bCs/>
          <w:color w:val="000000" w:themeColor="text1"/>
        </w:rPr>
        <w:t xml:space="preserve"> разрешения на условно разрешенный вид использования земельного участка</w:t>
      </w:r>
      <w:r w:rsidR="006526C1">
        <w:rPr>
          <w:rFonts w:ascii="Times New Roman" w:hAnsi="Times New Roman" w:cs="Times New Roman"/>
          <w:b/>
          <w:bCs/>
          <w:color w:val="000000" w:themeColor="text1"/>
        </w:rPr>
        <w:t>, объектов капитального строительства</w:t>
      </w:r>
    </w:p>
    <w:p w:rsidR="00EC61A4" w:rsidRPr="00122E92" w:rsidRDefault="00EC61A4" w:rsidP="00EC61A4">
      <w:pPr>
        <w:ind w:firstLine="0"/>
        <w:jc w:val="center"/>
        <w:rPr>
          <w:rFonts w:ascii="Times New Roman" w:hAnsi="Times New Roman" w:cs="Times New Roman"/>
          <w:b/>
          <w:caps/>
          <w:color w:val="000000" w:themeColor="text1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83"/>
        <w:gridCol w:w="1828"/>
        <w:gridCol w:w="989"/>
        <w:gridCol w:w="1197"/>
        <w:gridCol w:w="1005"/>
        <w:gridCol w:w="1190"/>
      </w:tblGrid>
      <w:tr w:rsidR="00122E92" w:rsidRPr="00292A22" w:rsidTr="00E9226E">
        <w:trPr>
          <w:trHeight w:val="400"/>
          <w:tblCellSpacing w:w="5" w:type="nil"/>
        </w:trPr>
        <w:tc>
          <w:tcPr>
            <w:tcW w:w="3483" w:type="dxa"/>
            <w:vAlign w:val="center"/>
          </w:tcPr>
          <w:p w:rsidR="0032466B" w:rsidRPr="00292A22" w:rsidRDefault="0032466B" w:rsidP="00752558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292A22">
              <w:rPr>
                <w:color w:val="000000" w:themeColor="text1"/>
                <w:sz w:val="22"/>
                <w:szCs w:val="22"/>
              </w:rPr>
              <w:t xml:space="preserve">Наименование </w:t>
            </w:r>
            <w:r w:rsidR="00752558" w:rsidRPr="00292A22">
              <w:rPr>
                <w:color w:val="000000" w:themeColor="text1"/>
                <w:sz w:val="22"/>
                <w:szCs w:val="22"/>
              </w:rPr>
              <w:t>работы</w:t>
            </w:r>
          </w:p>
        </w:tc>
        <w:tc>
          <w:tcPr>
            <w:tcW w:w="1828" w:type="dxa"/>
            <w:vAlign w:val="center"/>
          </w:tcPr>
          <w:p w:rsidR="0032466B" w:rsidRPr="00292A22" w:rsidRDefault="0032466B" w:rsidP="00E9226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292A22">
              <w:rPr>
                <w:color w:val="000000" w:themeColor="text1"/>
                <w:sz w:val="22"/>
                <w:szCs w:val="22"/>
              </w:rPr>
              <w:t xml:space="preserve">Площадь проектируемой территории, </w:t>
            </w:r>
            <w:proofErr w:type="gramStart"/>
            <w:r w:rsidRPr="00292A22">
              <w:rPr>
                <w:color w:val="000000" w:themeColor="text1"/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89" w:type="dxa"/>
            <w:vAlign w:val="center"/>
          </w:tcPr>
          <w:p w:rsidR="0032466B" w:rsidRPr="00292A22" w:rsidRDefault="0032466B" w:rsidP="00E9226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292A22">
              <w:rPr>
                <w:color w:val="000000" w:themeColor="text1"/>
                <w:sz w:val="22"/>
                <w:szCs w:val="22"/>
              </w:rPr>
              <w:t>Ед. изм.</w:t>
            </w:r>
          </w:p>
        </w:tc>
        <w:tc>
          <w:tcPr>
            <w:tcW w:w="1197" w:type="dxa"/>
            <w:vAlign w:val="center"/>
          </w:tcPr>
          <w:p w:rsidR="0032466B" w:rsidRPr="00292A22" w:rsidRDefault="0032466B" w:rsidP="00E9226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292A22">
              <w:rPr>
                <w:color w:val="000000" w:themeColor="text1"/>
                <w:sz w:val="22"/>
                <w:szCs w:val="22"/>
              </w:rPr>
              <w:t>Тариф</w:t>
            </w:r>
            <w:r w:rsidRPr="00292A22">
              <w:rPr>
                <w:color w:val="000000" w:themeColor="text1"/>
                <w:sz w:val="22"/>
                <w:szCs w:val="22"/>
              </w:rPr>
              <w:br/>
              <w:t xml:space="preserve">(без учёта НДС), </w:t>
            </w:r>
            <w:r w:rsidRPr="00292A22">
              <w:rPr>
                <w:color w:val="000000" w:themeColor="text1"/>
                <w:sz w:val="22"/>
                <w:szCs w:val="22"/>
              </w:rPr>
              <w:br/>
              <w:t>тыс. руб.</w:t>
            </w:r>
            <w:r w:rsidR="00CC4435" w:rsidRPr="00292A22">
              <w:rPr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1005" w:type="dxa"/>
            <w:vAlign w:val="center"/>
          </w:tcPr>
          <w:p w:rsidR="0032466B" w:rsidRPr="00292A22" w:rsidRDefault="0032466B" w:rsidP="00E9226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292A22">
              <w:rPr>
                <w:color w:val="000000" w:themeColor="text1"/>
                <w:sz w:val="22"/>
                <w:szCs w:val="22"/>
              </w:rPr>
              <w:t>НДС, тыс. руб.</w:t>
            </w:r>
          </w:p>
        </w:tc>
        <w:tc>
          <w:tcPr>
            <w:tcW w:w="1190" w:type="dxa"/>
            <w:vAlign w:val="center"/>
          </w:tcPr>
          <w:p w:rsidR="0032466B" w:rsidRPr="00292A22" w:rsidRDefault="0032466B" w:rsidP="00E9226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292A22">
              <w:rPr>
                <w:color w:val="000000" w:themeColor="text1"/>
                <w:sz w:val="22"/>
                <w:szCs w:val="22"/>
              </w:rPr>
              <w:t>Тариф</w:t>
            </w:r>
            <w:r w:rsidRPr="00292A22">
              <w:rPr>
                <w:color w:val="000000" w:themeColor="text1"/>
                <w:sz w:val="22"/>
                <w:szCs w:val="22"/>
              </w:rPr>
              <w:br/>
              <w:t>(с учётом НДС),</w:t>
            </w:r>
            <w:r w:rsidRPr="00292A22">
              <w:rPr>
                <w:color w:val="000000" w:themeColor="text1"/>
                <w:sz w:val="22"/>
                <w:szCs w:val="22"/>
              </w:rPr>
              <w:br/>
              <w:t>тыс. руб.</w:t>
            </w:r>
            <w:r w:rsidR="0030636E" w:rsidRPr="00292A22">
              <w:rPr>
                <w:color w:val="000000" w:themeColor="text1"/>
                <w:sz w:val="22"/>
                <w:szCs w:val="22"/>
              </w:rPr>
              <w:t>*</w:t>
            </w:r>
          </w:p>
        </w:tc>
      </w:tr>
      <w:tr w:rsidR="00292A22" w:rsidRPr="00292A22" w:rsidTr="00E9226E">
        <w:trPr>
          <w:trHeight w:val="1024"/>
          <w:tblCellSpacing w:w="5" w:type="nil"/>
        </w:trPr>
        <w:tc>
          <w:tcPr>
            <w:tcW w:w="3483" w:type="dxa"/>
            <w:vMerge w:val="restart"/>
            <w:vAlign w:val="center"/>
          </w:tcPr>
          <w:p w:rsidR="00292A22" w:rsidRPr="00292A22" w:rsidRDefault="00292A22" w:rsidP="008C5F5B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292A22">
              <w:rPr>
                <w:color w:val="000000" w:themeColor="text1"/>
                <w:sz w:val="22"/>
                <w:szCs w:val="22"/>
              </w:rPr>
              <w:t>Подготовка пояснительной записки, содержащей общую информацию о планируемых объемах ресурсов, необходимых для функционирования объекта (численность работающих, грузооборот, потребность в подъездных железнодорожных путях, энергообеспечении, водоснабжении и т.д.), о предполагаемом уровне воздействия на окружающую среду (объем и характер выбросов в атмосферу, количество отходов производства и степень их вредности), о планируемом количестве посетителей и о потребности в местах парковки автомобилей и т</w:t>
            </w:r>
            <w:proofErr w:type="gramEnd"/>
            <w:r w:rsidRPr="00292A22">
              <w:rPr>
                <w:color w:val="000000" w:themeColor="text1"/>
                <w:sz w:val="22"/>
                <w:szCs w:val="22"/>
              </w:rPr>
              <w:t xml:space="preserve">.д. </w:t>
            </w:r>
            <w:r w:rsidR="007554EF">
              <w:rPr>
                <w:color w:val="000000" w:themeColor="text1"/>
                <w:sz w:val="22"/>
                <w:szCs w:val="22"/>
              </w:rPr>
              <w:t>для</w:t>
            </w:r>
            <w:r w:rsidR="001D4779">
              <w:rPr>
                <w:color w:val="000000" w:themeColor="text1"/>
                <w:sz w:val="22"/>
                <w:szCs w:val="22"/>
              </w:rPr>
              <w:t xml:space="preserve"> предоставления</w:t>
            </w:r>
            <w:r w:rsidRPr="00292A22">
              <w:rPr>
                <w:color w:val="000000" w:themeColor="text1"/>
                <w:sz w:val="22"/>
                <w:szCs w:val="22"/>
              </w:rPr>
              <w:t xml:space="preserve"> разрешения на условно разрешенный вид использования земельного участка, объектов капитального строительства </w:t>
            </w:r>
          </w:p>
        </w:tc>
        <w:tc>
          <w:tcPr>
            <w:tcW w:w="1828" w:type="dxa"/>
            <w:vAlign w:val="center"/>
          </w:tcPr>
          <w:p w:rsidR="00292A22" w:rsidRPr="00292A22" w:rsidRDefault="00292A22" w:rsidP="00E9226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A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 5</w:t>
            </w:r>
          </w:p>
        </w:tc>
        <w:tc>
          <w:tcPr>
            <w:tcW w:w="989" w:type="dxa"/>
            <w:vAlign w:val="center"/>
          </w:tcPr>
          <w:p w:rsidR="00292A22" w:rsidRPr="00292A22" w:rsidRDefault="00292A22" w:rsidP="00E9226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A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га</w:t>
            </w:r>
          </w:p>
        </w:tc>
        <w:tc>
          <w:tcPr>
            <w:tcW w:w="1197" w:type="dxa"/>
            <w:vAlign w:val="center"/>
          </w:tcPr>
          <w:p w:rsidR="00292A22" w:rsidRPr="00292A22" w:rsidRDefault="00292A22" w:rsidP="00292A22">
            <w:pPr>
              <w:ind w:firstLine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2A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28,235</w:t>
            </w:r>
          </w:p>
        </w:tc>
        <w:tc>
          <w:tcPr>
            <w:tcW w:w="1005" w:type="dxa"/>
            <w:vAlign w:val="center"/>
          </w:tcPr>
          <w:p w:rsidR="00292A22" w:rsidRPr="00292A22" w:rsidRDefault="00292A22" w:rsidP="00292A22">
            <w:pPr>
              <w:ind w:firstLine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2A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5,647</w:t>
            </w:r>
          </w:p>
        </w:tc>
        <w:tc>
          <w:tcPr>
            <w:tcW w:w="1190" w:type="dxa"/>
            <w:vAlign w:val="center"/>
          </w:tcPr>
          <w:p w:rsidR="00292A22" w:rsidRPr="00292A22" w:rsidRDefault="00292A22" w:rsidP="00292A22">
            <w:pPr>
              <w:ind w:firstLine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2A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33,882</w:t>
            </w:r>
          </w:p>
        </w:tc>
      </w:tr>
      <w:tr w:rsidR="00292A22" w:rsidRPr="00292A22" w:rsidTr="00E9226E">
        <w:trPr>
          <w:trHeight w:val="982"/>
          <w:tblCellSpacing w:w="5" w:type="nil"/>
        </w:trPr>
        <w:tc>
          <w:tcPr>
            <w:tcW w:w="3483" w:type="dxa"/>
            <w:vMerge/>
            <w:vAlign w:val="center"/>
          </w:tcPr>
          <w:p w:rsidR="00292A22" w:rsidRPr="00292A22" w:rsidRDefault="00292A22" w:rsidP="00EF060C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8" w:type="dxa"/>
            <w:vAlign w:val="center"/>
          </w:tcPr>
          <w:p w:rsidR="00292A22" w:rsidRPr="00292A22" w:rsidRDefault="00292A22" w:rsidP="00E9226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A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свыше 5 до 10</w:t>
            </w:r>
          </w:p>
        </w:tc>
        <w:tc>
          <w:tcPr>
            <w:tcW w:w="989" w:type="dxa"/>
            <w:vAlign w:val="center"/>
          </w:tcPr>
          <w:p w:rsidR="00292A22" w:rsidRPr="00292A22" w:rsidRDefault="00292A22" w:rsidP="00E9226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A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га</w:t>
            </w:r>
          </w:p>
        </w:tc>
        <w:tc>
          <w:tcPr>
            <w:tcW w:w="1197" w:type="dxa"/>
            <w:vAlign w:val="center"/>
          </w:tcPr>
          <w:p w:rsidR="00292A22" w:rsidRPr="00292A22" w:rsidRDefault="00292A22" w:rsidP="00292A22">
            <w:pPr>
              <w:ind w:firstLine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2A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23,094</w:t>
            </w:r>
          </w:p>
        </w:tc>
        <w:tc>
          <w:tcPr>
            <w:tcW w:w="1005" w:type="dxa"/>
            <w:vAlign w:val="center"/>
          </w:tcPr>
          <w:p w:rsidR="00292A22" w:rsidRPr="00292A22" w:rsidRDefault="00292A22" w:rsidP="00292A22">
            <w:pPr>
              <w:ind w:firstLine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2A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4,619</w:t>
            </w:r>
          </w:p>
        </w:tc>
        <w:tc>
          <w:tcPr>
            <w:tcW w:w="1190" w:type="dxa"/>
            <w:vAlign w:val="center"/>
          </w:tcPr>
          <w:p w:rsidR="00292A22" w:rsidRPr="00292A22" w:rsidRDefault="00292A22" w:rsidP="00292A22">
            <w:pPr>
              <w:ind w:firstLine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2A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27,713</w:t>
            </w:r>
          </w:p>
        </w:tc>
      </w:tr>
      <w:tr w:rsidR="00292A22" w:rsidRPr="00292A22" w:rsidTr="00E9226E">
        <w:trPr>
          <w:trHeight w:val="840"/>
          <w:tblCellSpacing w:w="5" w:type="nil"/>
        </w:trPr>
        <w:tc>
          <w:tcPr>
            <w:tcW w:w="3483" w:type="dxa"/>
            <w:vMerge/>
            <w:vAlign w:val="center"/>
          </w:tcPr>
          <w:p w:rsidR="00292A22" w:rsidRPr="00292A22" w:rsidRDefault="00292A22" w:rsidP="00EF060C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8" w:type="dxa"/>
            <w:vAlign w:val="center"/>
          </w:tcPr>
          <w:p w:rsidR="00292A22" w:rsidRPr="00292A22" w:rsidRDefault="00292A22" w:rsidP="00E9226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A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свыше 10 до 15</w:t>
            </w:r>
          </w:p>
        </w:tc>
        <w:tc>
          <w:tcPr>
            <w:tcW w:w="989" w:type="dxa"/>
            <w:vAlign w:val="center"/>
          </w:tcPr>
          <w:p w:rsidR="00292A22" w:rsidRPr="00292A22" w:rsidRDefault="00292A22" w:rsidP="00E9226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A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га</w:t>
            </w:r>
          </w:p>
        </w:tc>
        <w:tc>
          <w:tcPr>
            <w:tcW w:w="1197" w:type="dxa"/>
            <w:vAlign w:val="center"/>
          </w:tcPr>
          <w:p w:rsidR="00292A22" w:rsidRPr="00292A22" w:rsidRDefault="00292A22" w:rsidP="00292A22">
            <w:pPr>
              <w:ind w:firstLine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2A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19,914</w:t>
            </w:r>
          </w:p>
        </w:tc>
        <w:tc>
          <w:tcPr>
            <w:tcW w:w="1005" w:type="dxa"/>
            <w:vAlign w:val="center"/>
          </w:tcPr>
          <w:p w:rsidR="00292A22" w:rsidRPr="00292A22" w:rsidRDefault="00292A22" w:rsidP="00292A22">
            <w:pPr>
              <w:ind w:firstLine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2A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3,983</w:t>
            </w:r>
          </w:p>
        </w:tc>
        <w:tc>
          <w:tcPr>
            <w:tcW w:w="1190" w:type="dxa"/>
            <w:vAlign w:val="center"/>
          </w:tcPr>
          <w:p w:rsidR="00292A22" w:rsidRPr="00292A22" w:rsidRDefault="00292A22" w:rsidP="00292A22">
            <w:pPr>
              <w:ind w:firstLine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2A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23,897</w:t>
            </w:r>
          </w:p>
        </w:tc>
      </w:tr>
      <w:tr w:rsidR="00292A22" w:rsidRPr="00292A22" w:rsidTr="00E9226E">
        <w:trPr>
          <w:trHeight w:val="1277"/>
          <w:tblCellSpacing w:w="5" w:type="nil"/>
        </w:trPr>
        <w:tc>
          <w:tcPr>
            <w:tcW w:w="3483" w:type="dxa"/>
            <w:vMerge/>
            <w:vAlign w:val="center"/>
          </w:tcPr>
          <w:p w:rsidR="00292A22" w:rsidRPr="00292A22" w:rsidRDefault="00292A22" w:rsidP="00EF060C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8" w:type="dxa"/>
            <w:vAlign w:val="center"/>
          </w:tcPr>
          <w:p w:rsidR="00292A22" w:rsidRPr="00292A22" w:rsidRDefault="00292A22" w:rsidP="00E9226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A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свыше 15 до 20</w:t>
            </w:r>
          </w:p>
        </w:tc>
        <w:tc>
          <w:tcPr>
            <w:tcW w:w="989" w:type="dxa"/>
            <w:vAlign w:val="center"/>
          </w:tcPr>
          <w:p w:rsidR="00292A22" w:rsidRPr="00292A22" w:rsidRDefault="00292A22" w:rsidP="00E9226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A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га</w:t>
            </w:r>
          </w:p>
        </w:tc>
        <w:tc>
          <w:tcPr>
            <w:tcW w:w="1197" w:type="dxa"/>
            <w:vAlign w:val="center"/>
          </w:tcPr>
          <w:p w:rsidR="00292A22" w:rsidRPr="00292A22" w:rsidRDefault="00292A22" w:rsidP="00292A22">
            <w:pPr>
              <w:ind w:firstLine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2A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17,981</w:t>
            </w:r>
          </w:p>
        </w:tc>
        <w:tc>
          <w:tcPr>
            <w:tcW w:w="1005" w:type="dxa"/>
            <w:vAlign w:val="center"/>
          </w:tcPr>
          <w:p w:rsidR="00292A22" w:rsidRPr="00292A22" w:rsidRDefault="00292A22" w:rsidP="00292A22">
            <w:pPr>
              <w:ind w:firstLine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2A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3,596</w:t>
            </w:r>
          </w:p>
        </w:tc>
        <w:tc>
          <w:tcPr>
            <w:tcW w:w="1190" w:type="dxa"/>
            <w:vAlign w:val="center"/>
          </w:tcPr>
          <w:p w:rsidR="00292A22" w:rsidRPr="00292A22" w:rsidRDefault="00292A22" w:rsidP="00292A22">
            <w:pPr>
              <w:ind w:firstLine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2A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21,577</w:t>
            </w:r>
          </w:p>
        </w:tc>
      </w:tr>
      <w:tr w:rsidR="00292A22" w:rsidRPr="00292A22" w:rsidTr="00E9226E">
        <w:trPr>
          <w:trHeight w:val="1126"/>
          <w:tblCellSpacing w:w="5" w:type="nil"/>
        </w:trPr>
        <w:tc>
          <w:tcPr>
            <w:tcW w:w="3483" w:type="dxa"/>
            <w:vMerge/>
            <w:vAlign w:val="center"/>
          </w:tcPr>
          <w:p w:rsidR="00292A22" w:rsidRPr="00292A22" w:rsidRDefault="00292A22" w:rsidP="00EF060C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8" w:type="dxa"/>
            <w:vAlign w:val="center"/>
          </w:tcPr>
          <w:p w:rsidR="00292A22" w:rsidRPr="00292A22" w:rsidRDefault="00292A22" w:rsidP="00E9226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A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свыше 20 до 25</w:t>
            </w:r>
          </w:p>
        </w:tc>
        <w:tc>
          <w:tcPr>
            <w:tcW w:w="989" w:type="dxa"/>
            <w:vAlign w:val="center"/>
          </w:tcPr>
          <w:p w:rsidR="00292A22" w:rsidRPr="00292A22" w:rsidRDefault="00292A22" w:rsidP="00E9226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A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га</w:t>
            </w:r>
          </w:p>
        </w:tc>
        <w:tc>
          <w:tcPr>
            <w:tcW w:w="1197" w:type="dxa"/>
            <w:vAlign w:val="center"/>
          </w:tcPr>
          <w:p w:rsidR="00292A22" w:rsidRPr="00292A22" w:rsidRDefault="00292A22" w:rsidP="008E60DA">
            <w:pPr>
              <w:ind w:firstLine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2A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16,3</w:t>
            </w:r>
            <w:r w:rsidR="008E60D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1005" w:type="dxa"/>
            <w:vAlign w:val="center"/>
          </w:tcPr>
          <w:p w:rsidR="00292A22" w:rsidRPr="00292A22" w:rsidRDefault="00292A22" w:rsidP="00292A22">
            <w:pPr>
              <w:ind w:firstLine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2A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3,268</w:t>
            </w:r>
          </w:p>
        </w:tc>
        <w:tc>
          <w:tcPr>
            <w:tcW w:w="1190" w:type="dxa"/>
            <w:vAlign w:val="center"/>
          </w:tcPr>
          <w:p w:rsidR="00292A22" w:rsidRPr="00292A22" w:rsidRDefault="00292A22" w:rsidP="008E60DA">
            <w:pPr>
              <w:ind w:firstLine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2A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19,60</w:t>
            </w:r>
            <w:r w:rsidR="008E60D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</w:tr>
      <w:tr w:rsidR="00292A22" w:rsidRPr="00292A22" w:rsidTr="00E9226E">
        <w:trPr>
          <w:tblCellSpacing w:w="5" w:type="nil"/>
        </w:trPr>
        <w:tc>
          <w:tcPr>
            <w:tcW w:w="3483" w:type="dxa"/>
            <w:vMerge/>
            <w:vAlign w:val="center"/>
          </w:tcPr>
          <w:p w:rsidR="00292A22" w:rsidRPr="00292A22" w:rsidRDefault="00292A22" w:rsidP="00EF060C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8" w:type="dxa"/>
            <w:vAlign w:val="center"/>
          </w:tcPr>
          <w:p w:rsidR="00292A22" w:rsidRPr="00292A22" w:rsidRDefault="00292A22" w:rsidP="00E9226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A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свыше 25</w:t>
            </w:r>
          </w:p>
        </w:tc>
        <w:tc>
          <w:tcPr>
            <w:tcW w:w="989" w:type="dxa"/>
            <w:vAlign w:val="center"/>
          </w:tcPr>
          <w:p w:rsidR="00292A22" w:rsidRPr="00292A22" w:rsidRDefault="00292A22" w:rsidP="00E9226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A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га</w:t>
            </w:r>
          </w:p>
        </w:tc>
        <w:tc>
          <w:tcPr>
            <w:tcW w:w="1197" w:type="dxa"/>
            <w:vAlign w:val="center"/>
          </w:tcPr>
          <w:p w:rsidR="00292A22" w:rsidRPr="00292A22" w:rsidRDefault="00292A22" w:rsidP="008E60DA">
            <w:pPr>
              <w:ind w:firstLine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2A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15,08</w:t>
            </w:r>
            <w:r w:rsidR="008E60D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05" w:type="dxa"/>
            <w:vAlign w:val="center"/>
          </w:tcPr>
          <w:p w:rsidR="00292A22" w:rsidRPr="00292A22" w:rsidRDefault="00292A22" w:rsidP="00292A22">
            <w:pPr>
              <w:ind w:firstLine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2A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3,017</w:t>
            </w:r>
          </w:p>
        </w:tc>
        <w:tc>
          <w:tcPr>
            <w:tcW w:w="1190" w:type="dxa"/>
            <w:vAlign w:val="center"/>
          </w:tcPr>
          <w:p w:rsidR="00292A22" w:rsidRPr="00292A22" w:rsidRDefault="00292A22" w:rsidP="008E60DA">
            <w:pPr>
              <w:ind w:firstLine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2A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18,10</w:t>
            </w:r>
            <w:r w:rsidR="008E60D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292A22" w:rsidRPr="00292A22" w:rsidTr="000D2D9D">
        <w:trPr>
          <w:trHeight w:val="632"/>
          <w:tblCellSpacing w:w="5" w:type="nil"/>
        </w:trPr>
        <w:tc>
          <w:tcPr>
            <w:tcW w:w="3483" w:type="dxa"/>
            <w:vMerge w:val="restart"/>
          </w:tcPr>
          <w:p w:rsidR="00292A22" w:rsidRPr="00292A22" w:rsidRDefault="00292A22" w:rsidP="00450EC7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292A22">
              <w:rPr>
                <w:color w:val="000000" w:themeColor="text1"/>
                <w:sz w:val="22"/>
                <w:szCs w:val="22"/>
              </w:rPr>
              <w:t xml:space="preserve">Подготовка схемы планируемой застройки земельного участка с указанием мест расположения существующих и намечаемых построек и описанием их характеристик </w:t>
            </w:r>
            <w:r w:rsidR="007554EF">
              <w:rPr>
                <w:color w:val="000000" w:themeColor="text1"/>
                <w:sz w:val="22"/>
                <w:szCs w:val="22"/>
              </w:rPr>
              <w:t>для</w:t>
            </w:r>
            <w:r w:rsidRPr="00292A22">
              <w:rPr>
                <w:color w:val="000000" w:themeColor="text1"/>
                <w:sz w:val="22"/>
                <w:szCs w:val="22"/>
              </w:rPr>
              <w:t xml:space="preserve"> предоставле</w:t>
            </w:r>
            <w:r w:rsidR="001D4779">
              <w:rPr>
                <w:color w:val="000000" w:themeColor="text1"/>
                <w:sz w:val="22"/>
                <w:szCs w:val="22"/>
              </w:rPr>
              <w:t>ния</w:t>
            </w:r>
            <w:r w:rsidRPr="00292A22">
              <w:rPr>
                <w:color w:val="000000" w:themeColor="text1"/>
                <w:sz w:val="22"/>
                <w:szCs w:val="22"/>
              </w:rPr>
              <w:t xml:space="preserve"> разрешения на условно разрешенный вид использования земельного участка, объектов капитального строительства </w:t>
            </w:r>
          </w:p>
        </w:tc>
        <w:tc>
          <w:tcPr>
            <w:tcW w:w="1828" w:type="dxa"/>
            <w:vAlign w:val="center"/>
          </w:tcPr>
          <w:p w:rsidR="00292A22" w:rsidRPr="00292A22" w:rsidRDefault="00292A22" w:rsidP="00E9226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A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 5</w:t>
            </w:r>
          </w:p>
        </w:tc>
        <w:tc>
          <w:tcPr>
            <w:tcW w:w="989" w:type="dxa"/>
            <w:vAlign w:val="center"/>
          </w:tcPr>
          <w:p w:rsidR="00292A22" w:rsidRPr="00292A22" w:rsidRDefault="00292A22" w:rsidP="00E9226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A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га</w:t>
            </w:r>
          </w:p>
        </w:tc>
        <w:tc>
          <w:tcPr>
            <w:tcW w:w="1197" w:type="dxa"/>
            <w:vAlign w:val="center"/>
          </w:tcPr>
          <w:p w:rsidR="00292A22" w:rsidRPr="00292A22" w:rsidRDefault="00292A22" w:rsidP="00292A22">
            <w:pPr>
              <w:ind w:firstLine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2A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28,235</w:t>
            </w:r>
          </w:p>
        </w:tc>
        <w:tc>
          <w:tcPr>
            <w:tcW w:w="1005" w:type="dxa"/>
            <w:vAlign w:val="center"/>
          </w:tcPr>
          <w:p w:rsidR="00292A22" w:rsidRPr="00292A22" w:rsidRDefault="00292A22" w:rsidP="00292A22">
            <w:pPr>
              <w:ind w:firstLine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2A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5,647</w:t>
            </w:r>
          </w:p>
        </w:tc>
        <w:tc>
          <w:tcPr>
            <w:tcW w:w="1190" w:type="dxa"/>
            <w:vAlign w:val="center"/>
          </w:tcPr>
          <w:p w:rsidR="00292A22" w:rsidRPr="00292A22" w:rsidRDefault="00292A22" w:rsidP="00292A22">
            <w:pPr>
              <w:ind w:firstLine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2A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33,882</w:t>
            </w:r>
          </w:p>
        </w:tc>
      </w:tr>
      <w:tr w:rsidR="00292A22" w:rsidRPr="00292A22" w:rsidTr="00E9226E">
        <w:trPr>
          <w:trHeight w:val="554"/>
          <w:tblCellSpacing w:w="5" w:type="nil"/>
        </w:trPr>
        <w:tc>
          <w:tcPr>
            <w:tcW w:w="3483" w:type="dxa"/>
            <w:vMerge/>
            <w:vAlign w:val="center"/>
          </w:tcPr>
          <w:p w:rsidR="00292A22" w:rsidRPr="00292A22" w:rsidRDefault="00292A22" w:rsidP="00EF060C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8" w:type="dxa"/>
            <w:vAlign w:val="center"/>
          </w:tcPr>
          <w:p w:rsidR="00292A22" w:rsidRPr="00292A22" w:rsidRDefault="00292A22" w:rsidP="00E9226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A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свыше 5 до 10</w:t>
            </w:r>
          </w:p>
        </w:tc>
        <w:tc>
          <w:tcPr>
            <w:tcW w:w="989" w:type="dxa"/>
            <w:vAlign w:val="center"/>
          </w:tcPr>
          <w:p w:rsidR="00292A22" w:rsidRPr="00292A22" w:rsidRDefault="00292A22" w:rsidP="00E9226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A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га</w:t>
            </w:r>
          </w:p>
        </w:tc>
        <w:tc>
          <w:tcPr>
            <w:tcW w:w="1197" w:type="dxa"/>
            <w:vAlign w:val="center"/>
          </w:tcPr>
          <w:p w:rsidR="00292A22" w:rsidRPr="00292A22" w:rsidRDefault="00292A22" w:rsidP="00292A22">
            <w:pPr>
              <w:ind w:firstLine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2A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23,094</w:t>
            </w:r>
          </w:p>
        </w:tc>
        <w:tc>
          <w:tcPr>
            <w:tcW w:w="1005" w:type="dxa"/>
            <w:vAlign w:val="center"/>
          </w:tcPr>
          <w:p w:rsidR="00292A22" w:rsidRPr="00292A22" w:rsidRDefault="00292A22" w:rsidP="00292A22">
            <w:pPr>
              <w:ind w:firstLine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2A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4,619</w:t>
            </w:r>
          </w:p>
        </w:tc>
        <w:tc>
          <w:tcPr>
            <w:tcW w:w="1190" w:type="dxa"/>
            <w:vAlign w:val="center"/>
          </w:tcPr>
          <w:p w:rsidR="00292A22" w:rsidRPr="00292A22" w:rsidRDefault="00292A22" w:rsidP="00292A22">
            <w:pPr>
              <w:ind w:firstLine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2A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27,713</w:t>
            </w:r>
          </w:p>
        </w:tc>
      </w:tr>
      <w:tr w:rsidR="00292A22" w:rsidRPr="00292A22" w:rsidTr="00E9226E">
        <w:trPr>
          <w:trHeight w:val="562"/>
          <w:tblCellSpacing w:w="5" w:type="nil"/>
        </w:trPr>
        <w:tc>
          <w:tcPr>
            <w:tcW w:w="3483" w:type="dxa"/>
            <w:vMerge/>
            <w:vAlign w:val="center"/>
          </w:tcPr>
          <w:p w:rsidR="00292A22" w:rsidRPr="00292A22" w:rsidRDefault="00292A22" w:rsidP="00EF060C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8" w:type="dxa"/>
            <w:vAlign w:val="center"/>
          </w:tcPr>
          <w:p w:rsidR="00292A22" w:rsidRPr="00292A22" w:rsidRDefault="00292A22" w:rsidP="00E9226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A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свыше 10 до 15</w:t>
            </w:r>
          </w:p>
        </w:tc>
        <w:tc>
          <w:tcPr>
            <w:tcW w:w="989" w:type="dxa"/>
            <w:vAlign w:val="center"/>
          </w:tcPr>
          <w:p w:rsidR="00292A22" w:rsidRPr="00292A22" w:rsidRDefault="00292A22" w:rsidP="00E9226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A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га</w:t>
            </w:r>
          </w:p>
        </w:tc>
        <w:tc>
          <w:tcPr>
            <w:tcW w:w="1197" w:type="dxa"/>
            <w:vAlign w:val="center"/>
          </w:tcPr>
          <w:p w:rsidR="00292A22" w:rsidRPr="00292A22" w:rsidRDefault="00292A22" w:rsidP="008E60DA">
            <w:pPr>
              <w:ind w:firstLine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2A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19,91</w:t>
            </w:r>
            <w:r w:rsidR="008E60D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005" w:type="dxa"/>
            <w:vAlign w:val="center"/>
          </w:tcPr>
          <w:p w:rsidR="00292A22" w:rsidRPr="00292A22" w:rsidRDefault="00292A22" w:rsidP="00292A22">
            <w:pPr>
              <w:ind w:firstLine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2A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3,983</w:t>
            </w:r>
          </w:p>
        </w:tc>
        <w:tc>
          <w:tcPr>
            <w:tcW w:w="1190" w:type="dxa"/>
            <w:vAlign w:val="center"/>
          </w:tcPr>
          <w:p w:rsidR="00292A22" w:rsidRPr="00292A22" w:rsidRDefault="00292A22" w:rsidP="008E60DA">
            <w:pPr>
              <w:ind w:firstLine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2A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23,89</w:t>
            </w:r>
            <w:r w:rsidR="008E60D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</w:tr>
      <w:tr w:rsidR="00292A22" w:rsidRPr="00292A22" w:rsidTr="00E9226E">
        <w:trPr>
          <w:trHeight w:val="698"/>
          <w:tblCellSpacing w:w="5" w:type="nil"/>
        </w:trPr>
        <w:tc>
          <w:tcPr>
            <w:tcW w:w="3483" w:type="dxa"/>
            <w:vMerge/>
            <w:vAlign w:val="center"/>
          </w:tcPr>
          <w:p w:rsidR="00292A22" w:rsidRPr="00292A22" w:rsidRDefault="00292A22" w:rsidP="00EF060C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8" w:type="dxa"/>
            <w:vAlign w:val="center"/>
          </w:tcPr>
          <w:p w:rsidR="00292A22" w:rsidRPr="00292A22" w:rsidRDefault="00292A22" w:rsidP="00E9226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A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свыше 15 до 20</w:t>
            </w:r>
          </w:p>
        </w:tc>
        <w:tc>
          <w:tcPr>
            <w:tcW w:w="989" w:type="dxa"/>
            <w:vAlign w:val="center"/>
          </w:tcPr>
          <w:p w:rsidR="00292A22" w:rsidRPr="00292A22" w:rsidRDefault="00292A22" w:rsidP="00E9226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A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га</w:t>
            </w:r>
          </w:p>
        </w:tc>
        <w:tc>
          <w:tcPr>
            <w:tcW w:w="1197" w:type="dxa"/>
            <w:vAlign w:val="center"/>
          </w:tcPr>
          <w:p w:rsidR="00292A22" w:rsidRPr="00292A22" w:rsidRDefault="00292A22" w:rsidP="00292A22">
            <w:pPr>
              <w:ind w:firstLine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2A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17,981</w:t>
            </w:r>
          </w:p>
        </w:tc>
        <w:tc>
          <w:tcPr>
            <w:tcW w:w="1005" w:type="dxa"/>
            <w:vAlign w:val="center"/>
          </w:tcPr>
          <w:p w:rsidR="00292A22" w:rsidRPr="00292A22" w:rsidRDefault="00292A22" w:rsidP="00292A22">
            <w:pPr>
              <w:ind w:firstLine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2A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3,596</w:t>
            </w:r>
          </w:p>
        </w:tc>
        <w:tc>
          <w:tcPr>
            <w:tcW w:w="1190" w:type="dxa"/>
            <w:vAlign w:val="center"/>
          </w:tcPr>
          <w:p w:rsidR="00292A22" w:rsidRPr="00292A22" w:rsidRDefault="00292A22" w:rsidP="00292A22">
            <w:pPr>
              <w:ind w:firstLine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2A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21,577</w:t>
            </w:r>
          </w:p>
        </w:tc>
      </w:tr>
      <w:tr w:rsidR="00292A22" w:rsidRPr="00292A22" w:rsidTr="00E9226E">
        <w:trPr>
          <w:trHeight w:val="564"/>
          <w:tblCellSpacing w:w="5" w:type="nil"/>
        </w:trPr>
        <w:tc>
          <w:tcPr>
            <w:tcW w:w="3483" w:type="dxa"/>
            <w:vMerge/>
            <w:vAlign w:val="center"/>
          </w:tcPr>
          <w:p w:rsidR="00292A22" w:rsidRPr="00292A22" w:rsidRDefault="00292A22" w:rsidP="00EF060C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8" w:type="dxa"/>
            <w:vAlign w:val="center"/>
          </w:tcPr>
          <w:p w:rsidR="00292A22" w:rsidRPr="00292A22" w:rsidRDefault="00292A22" w:rsidP="00E9226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A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свыше 20 до 25</w:t>
            </w:r>
          </w:p>
        </w:tc>
        <w:tc>
          <w:tcPr>
            <w:tcW w:w="989" w:type="dxa"/>
            <w:vAlign w:val="center"/>
          </w:tcPr>
          <w:p w:rsidR="00292A22" w:rsidRPr="00292A22" w:rsidRDefault="00292A22" w:rsidP="00E9226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A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га</w:t>
            </w:r>
          </w:p>
        </w:tc>
        <w:tc>
          <w:tcPr>
            <w:tcW w:w="1197" w:type="dxa"/>
            <w:vAlign w:val="center"/>
          </w:tcPr>
          <w:p w:rsidR="00292A22" w:rsidRPr="00292A22" w:rsidRDefault="00292A22" w:rsidP="00292A22">
            <w:pPr>
              <w:ind w:firstLine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2A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16,339</w:t>
            </w:r>
          </w:p>
        </w:tc>
        <w:tc>
          <w:tcPr>
            <w:tcW w:w="1005" w:type="dxa"/>
            <w:vAlign w:val="center"/>
          </w:tcPr>
          <w:p w:rsidR="00292A22" w:rsidRPr="00292A22" w:rsidRDefault="00292A22" w:rsidP="00292A22">
            <w:pPr>
              <w:ind w:firstLine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2A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3,268</w:t>
            </w:r>
          </w:p>
        </w:tc>
        <w:tc>
          <w:tcPr>
            <w:tcW w:w="1190" w:type="dxa"/>
            <w:vAlign w:val="center"/>
          </w:tcPr>
          <w:p w:rsidR="00292A22" w:rsidRPr="00292A22" w:rsidRDefault="00292A22" w:rsidP="00292A22">
            <w:pPr>
              <w:ind w:firstLine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2A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19,607</w:t>
            </w:r>
          </w:p>
        </w:tc>
      </w:tr>
      <w:tr w:rsidR="00292A22" w:rsidRPr="00292A22" w:rsidTr="00E9226E">
        <w:trPr>
          <w:trHeight w:val="544"/>
          <w:tblCellSpacing w:w="5" w:type="nil"/>
        </w:trPr>
        <w:tc>
          <w:tcPr>
            <w:tcW w:w="3483" w:type="dxa"/>
            <w:vMerge/>
            <w:vAlign w:val="center"/>
          </w:tcPr>
          <w:p w:rsidR="00292A22" w:rsidRPr="00292A22" w:rsidRDefault="00292A22" w:rsidP="00EF060C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8" w:type="dxa"/>
            <w:vAlign w:val="center"/>
          </w:tcPr>
          <w:p w:rsidR="00292A22" w:rsidRPr="00292A22" w:rsidRDefault="00292A22" w:rsidP="00E9226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A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свыше 25</w:t>
            </w:r>
          </w:p>
        </w:tc>
        <w:tc>
          <w:tcPr>
            <w:tcW w:w="989" w:type="dxa"/>
            <w:vAlign w:val="center"/>
          </w:tcPr>
          <w:p w:rsidR="00292A22" w:rsidRPr="00292A22" w:rsidRDefault="00292A22" w:rsidP="00E9226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A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га</w:t>
            </w:r>
          </w:p>
        </w:tc>
        <w:tc>
          <w:tcPr>
            <w:tcW w:w="1197" w:type="dxa"/>
            <w:vAlign w:val="center"/>
          </w:tcPr>
          <w:p w:rsidR="00292A22" w:rsidRPr="00292A22" w:rsidRDefault="00292A22" w:rsidP="00292A22">
            <w:pPr>
              <w:ind w:firstLine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2A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15,083</w:t>
            </w:r>
          </w:p>
        </w:tc>
        <w:tc>
          <w:tcPr>
            <w:tcW w:w="1005" w:type="dxa"/>
            <w:vAlign w:val="center"/>
          </w:tcPr>
          <w:p w:rsidR="00292A22" w:rsidRPr="00292A22" w:rsidRDefault="00292A22" w:rsidP="00292A22">
            <w:pPr>
              <w:ind w:firstLine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2A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3,017</w:t>
            </w:r>
          </w:p>
        </w:tc>
        <w:tc>
          <w:tcPr>
            <w:tcW w:w="1190" w:type="dxa"/>
            <w:vAlign w:val="center"/>
          </w:tcPr>
          <w:p w:rsidR="00292A22" w:rsidRPr="00292A22" w:rsidRDefault="00292A22" w:rsidP="00292A22">
            <w:pPr>
              <w:ind w:firstLine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2A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18,100</w:t>
            </w:r>
          </w:p>
        </w:tc>
      </w:tr>
    </w:tbl>
    <w:p w:rsidR="00E96362" w:rsidRPr="00E96362" w:rsidRDefault="00E96362" w:rsidP="00141158">
      <w:pPr>
        <w:rPr>
          <w:rFonts w:ascii="Times New Roman" w:hAnsi="Times New Roman" w:cs="Times New Roman"/>
          <w:color w:val="000000" w:themeColor="text1"/>
          <w:sz w:val="2"/>
        </w:rPr>
      </w:pPr>
      <w:bookmarkStart w:id="2" w:name="Par52"/>
      <w:bookmarkStart w:id="3" w:name="Par53"/>
      <w:bookmarkEnd w:id="0"/>
      <w:bookmarkEnd w:id="2"/>
      <w:bookmarkEnd w:id="3"/>
    </w:p>
    <w:p w:rsidR="00141158" w:rsidRPr="00122E92" w:rsidRDefault="00141158" w:rsidP="00141158">
      <w:pPr>
        <w:rPr>
          <w:rFonts w:ascii="Times New Roman" w:hAnsi="Times New Roman" w:cs="Times New Roman"/>
          <w:color w:val="000000" w:themeColor="text1"/>
        </w:rPr>
      </w:pPr>
      <w:r w:rsidRPr="00122E92">
        <w:rPr>
          <w:rFonts w:ascii="Times New Roman" w:hAnsi="Times New Roman" w:cs="Times New Roman"/>
          <w:color w:val="000000" w:themeColor="text1"/>
        </w:rPr>
        <w:t>* Тарифы указаны в ценах по состоянию на 01.01.2001.</w:t>
      </w:r>
    </w:p>
    <w:sectPr w:rsidR="00141158" w:rsidRPr="00122E92" w:rsidSect="00DE4042">
      <w:pgSz w:w="11905" w:h="16837" w:code="9"/>
      <w:pgMar w:top="799" w:right="848" w:bottom="11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FD"/>
    <w:rsid w:val="00000A3B"/>
    <w:rsid w:val="00023A68"/>
    <w:rsid w:val="00092FF9"/>
    <w:rsid w:val="000A08F0"/>
    <w:rsid w:val="000C0C51"/>
    <w:rsid w:val="000D2D9D"/>
    <w:rsid w:val="000E3615"/>
    <w:rsid w:val="001124AF"/>
    <w:rsid w:val="00122E92"/>
    <w:rsid w:val="00141158"/>
    <w:rsid w:val="00152688"/>
    <w:rsid w:val="00153452"/>
    <w:rsid w:val="0017148A"/>
    <w:rsid w:val="0018384C"/>
    <w:rsid w:val="001C3D8B"/>
    <w:rsid w:val="001D4779"/>
    <w:rsid w:val="001E0825"/>
    <w:rsid w:val="002462FD"/>
    <w:rsid w:val="0029141B"/>
    <w:rsid w:val="00292A22"/>
    <w:rsid w:val="002943F9"/>
    <w:rsid w:val="002C1A38"/>
    <w:rsid w:val="002C79A7"/>
    <w:rsid w:val="002F143B"/>
    <w:rsid w:val="0030636E"/>
    <w:rsid w:val="003156ED"/>
    <w:rsid w:val="0032466B"/>
    <w:rsid w:val="0035188A"/>
    <w:rsid w:val="00352A87"/>
    <w:rsid w:val="003733E9"/>
    <w:rsid w:val="003C4549"/>
    <w:rsid w:val="003D1443"/>
    <w:rsid w:val="003E6AA3"/>
    <w:rsid w:val="003E7132"/>
    <w:rsid w:val="003F0AFD"/>
    <w:rsid w:val="00415DFB"/>
    <w:rsid w:val="00431CBD"/>
    <w:rsid w:val="004418BA"/>
    <w:rsid w:val="00444E8F"/>
    <w:rsid w:val="00450EC7"/>
    <w:rsid w:val="00452647"/>
    <w:rsid w:val="0045602E"/>
    <w:rsid w:val="00456054"/>
    <w:rsid w:val="00483ED8"/>
    <w:rsid w:val="00484830"/>
    <w:rsid w:val="004C4F30"/>
    <w:rsid w:val="00512BFC"/>
    <w:rsid w:val="0052143C"/>
    <w:rsid w:val="00524B83"/>
    <w:rsid w:val="00532464"/>
    <w:rsid w:val="00533D45"/>
    <w:rsid w:val="00572204"/>
    <w:rsid w:val="00584361"/>
    <w:rsid w:val="00593EE8"/>
    <w:rsid w:val="005A0CA6"/>
    <w:rsid w:val="005B3CB3"/>
    <w:rsid w:val="005E014C"/>
    <w:rsid w:val="005F71A5"/>
    <w:rsid w:val="00610907"/>
    <w:rsid w:val="006526C1"/>
    <w:rsid w:val="006716AD"/>
    <w:rsid w:val="0068637C"/>
    <w:rsid w:val="006979AA"/>
    <w:rsid w:val="006B742A"/>
    <w:rsid w:val="00752558"/>
    <w:rsid w:val="007554EF"/>
    <w:rsid w:val="0077479C"/>
    <w:rsid w:val="007968E4"/>
    <w:rsid w:val="007B7DFD"/>
    <w:rsid w:val="008005AA"/>
    <w:rsid w:val="00810FD3"/>
    <w:rsid w:val="0081653D"/>
    <w:rsid w:val="00827F80"/>
    <w:rsid w:val="00836894"/>
    <w:rsid w:val="00843412"/>
    <w:rsid w:val="00852D2B"/>
    <w:rsid w:val="00870B3C"/>
    <w:rsid w:val="008A102E"/>
    <w:rsid w:val="008A395D"/>
    <w:rsid w:val="008C3198"/>
    <w:rsid w:val="008C5F5B"/>
    <w:rsid w:val="008E0E41"/>
    <w:rsid w:val="008E60DA"/>
    <w:rsid w:val="009019FE"/>
    <w:rsid w:val="00906171"/>
    <w:rsid w:val="00955D89"/>
    <w:rsid w:val="00965FBB"/>
    <w:rsid w:val="009A3162"/>
    <w:rsid w:val="009E2BEA"/>
    <w:rsid w:val="009F32A8"/>
    <w:rsid w:val="00A7122D"/>
    <w:rsid w:val="00A8109E"/>
    <w:rsid w:val="00A94BDA"/>
    <w:rsid w:val="00AA46C6"/>
    <w:rsid w:val="00AC308E"/>
    <w:rsid w:val="00AE501A"/>
    <w:rsid w:val="00AF2C2F"/>
    <w:rsid w:val="00B21C69"/>
    <w:rsid w:val="00B26351"/>
    <w:rsid w:val="00B441CA"/>
    <w:rsid w:val="00B532CC"/>
    <w:rsid w:val="00B566B3"/>
    <w:rsid w:val="00BB41AA"/>
    <w:rsid w:val="00BC2D1A"/>
    <w:rsid w:val="00C30925"/>
    <w:rsid w:val="00C90112"/>
    <w:rsid w:val="00CB2BB3"/>
    <w:rsid w:val="00CC4435"/>
    <w:rsid w:val="00CF6DD6"/>
    <w:rsid w:val="00D3691B"/>
    <w:rsid w:val="00D62D1A"/>
    <w:rsid w:val="00D73B7B"/>
    <w:rsid w:val="00DE4042"/>
    <w:rsid w:val="00E2386E"/>
    <w:rsid w:val="00E26332"/>
    <w:rsid w:val="00E313BD"/>
    <w:rsid w:val="00E710A4"/>
    <w:rsid w:val="00E723B5"/>
    <w:rsid w:val="00E77F1F"/>
    <w:rsid w:val="00E9226E"/>
    <w:rsid w:val="00E96362"/>
    <w:rsid w:val="00E97C23"/>
    <w:rsid w:val="00EB2313"/>
    <w:rsid w:val="00EB45B0"/>
    <w:rsid w:val="00EC43EE"/>
    <w:rsid w:val="00EC61A4"/>
    <w:rsid w:val="00EE4087"/>
    <w:rsid w:val="00F1233C"/>
    <w:rsid w:val="00FC65D1"/>
    <w:rsid w:val="00FF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f0">
    <w:name w:val="Table Grid"/>
    <w:basedOn w:val="a1"/>
    <w:uiPriority w:val="59"/>
    <w:rsid w:val="002C7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EC61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fff1">
    <w:name w:val="List Paragraph"/>
    <w:basedOn w:val="a"/>
    <w:uiPriority w:val="34"/>
    <w:qFormat/>
    <w:rsid w:val="00CC44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f0">
    <w:name w:val="Table Grid"/>
    <w:basedOn w:val="a1"/>
    <w:uiPriority w:val="59"/>
    <w:rsid w:val="002C7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EC61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fff1">
    <w:name w:val="List Paragraph"/>
    <w:basedOn w:val="a"/>
    <w:uiPriority w:val="34"/>
    <w:qFormat/>
    <w:rsid w:val="00CC4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Витковская Светлана Михайловна</cp:lastModifiedBy>
  <cp:revision>2</cp:revision>
  <cp:lastPrinted>2019-09-30T10:15:00Z</cp:lastPrinted>
  <dcterms:created xsi:type="dcterms:W3CDTF">2019-12-17T05:24:00Z</dcterms:created>
  <dcterms:modified xsi:type="dcterms:W3CDTF">2019-12-17T05:24:00Z</dcterms:modified>
</cp:coreProperties>
</file>