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E2" w:rsidRPr="00540BD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0BDD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0B38E2" w:rsidRPr="00540BD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0BDD">
        <w:rPr>
          <w:rFonts w:ascii="Times New Roman" w:hAnsi="Times New Roman" w:cs="Times New Roman"/>
          <w:color w:val="000000"/>
          <w:sz w:val="16"/>
          <w:szCs w:val="16"/>
        </w:rPr>
        <w:t xml:space="preserve">к постановлению </w:t>
      </w:r>
    </w:p>
    <w:p w:rsidR="000B38E2" w:rsidRPr="00540BD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0BDD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0B38E2" w:rsidRPr="00540BD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0BDD">
        <w:rPr>
          <w:rFonts w:ascii="Times New Roman" w:hAnsi="Times New Roman" w:cs="Times New Roman"/>
          <w:color w:val="000000"/>
          <w:sz w:val="16"/>
          <w:szCs w:val="16"/>
        </w:rPr>
        <w:t xml:space="preserve"> от </w:t>
      </w:r>
      <w:r w:rsidR="00B105A9" w:rsidRPr="00540BDD">
        <w:rPr>
          <w:rFonts w:ascii="Times New Roman" w:hAnsi="Times New Roman" w:cs="Times New Roman"/>
          <w:color w:val="000000"/>
          <w:sz w:val="16"/>
          <w:szCs w:val="16"/>
        </w:rPr>
        <w:t>28</w:t>
      </w:r>
      <w:r w:rsidR="00540BDD" w:rsidRPr="00540BDD">
        <w:rPr>
          <w:rFonts w:ascii="Times New Roman" w:hAnsi="Times New Roman" w:cs="Times New Roman"/>
          <w:color w:val="000000"/>
          <w:sz w:val="16"/>
          <w:szCs w:val="16"/>
        </w:rPr>
        <w:t>.12.2019 №  1346</w:t>
      </w:r>
    </w:p>
    <w:p w:rsidR="000B38E2" w:rsidRPr="00540BD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0BDD">
        <w:rPr>
          <w:rFonts w:ascii="Times New Roman" w:hAnsi="Times New Roman" w:cs="Times New Roman"/>
          <w:sz w:val="16"/>
          <w:szCs w:val="16"/>
        </w:rPr>
        <w:t xml:space="preserve">приложение к подпрограмме 1 </w:t>
      </w:r>
    </w:p>
    <w:p w:rsidR="000B38E2" w:rsidRPr="00540BD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0BDD">
        <w:rPr>
          <w:rFonts w:ascii="Times New Roman" w:hAnsi="Times New Roman" w:cs="Times New Roman"/>
          <w:sz w:val="16"/>
          <w:szCs w:val="16"/>
        </w:rPr>
        <w:t>«Развитие малого и среднего предпринимательства»</w:t>
      </w:r>
    </w:p>
    <w:p w:rsidR="000B38E2" w:rsidRPr="00540BDD" w:rsidRDefault="000B38E2" w:rsidP="000B38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40BDD" w:rsidRDefault="00540BDD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8E2" w:rsidRPr="00540BD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DD">
        <w:rPr>
          <w:rFonts w:ascii="Times New Roman" w:hAnsi="Times New Roman" w:cs="Times New Roman"/>
          <w:b/>
          <w:sz w:val="24"/>
          <w:szCs w:val="24"/>
        </w:rPr>
        <w:t xml:space="preserve">Решение о подготовке и реализации бюджетных инвестиций в объекты капитального строительства муниципальной собственности </w:t>
      </w:r>
      <w:bookmarkStart w:id="0" w:name="_GoBack"/>
      <w:bookmarkEnd w:id="0"/>
      <w:r w:rsidRPr="00540BDD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Томск»</w:t>
      </w:r>
    </w:p>
    <w:p w:rsidR="000B38E2" w:rsidRPr="00540BDD" w:rsidRDefault="000B38E2" w:rsidP="000B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32"/>
        <w:gridCol w:w="993"/>
        <w:gridCol w:w="425"/>
        <w:gridCol w:w="426"/>
        <w:gridCol w:w="708"/>
        <w:gridCol w:w="2268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2552"/>
        <w:gridCol w:w="567"/>
        <w:gridCol w:w="426"/>
        <w:gridCol w:w="425"/>
        <w:gridCol w:w="425"/>
        <w:gridCol w:w="426"/>
        <w:gridCol w:w="425"/>
        <w:gridCol w:w="424"/>
      </w:tblGrid>
      <w:tr w:rsidR="00555573" w:rsidRPr="00540BDD" w:rsidTr="00DF7C34">
        <w:tc>
          <w:tcPr>
            <w:tcW w:w="232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425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26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708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объекта капитального строительства, подлежащая вводу, </w:t>
            </w:r>
            <w:proofErr w:type="gramStart"/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426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Срок ввода в эксплуатацию объекта капитального строительства</w:t>
            </w:r>
          </w:p>
        </w:tc>
        <w:tc>
          <w:tcPr>
            <w:tcW w:w="425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 капитального строительства (тыс. руб.)</w:t>
            </w:r>
          </w:p>
        </w:tc>
        <w:tc>
          <w:tcPr>
            <w:tcW w:w="3118" w:type="dxa"/>
            <w:gridSpan w:val="7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Распределение сметной стоимости объекта капитального строительства по годам реализации инвестиционного проекта (тыс. руб.)</w:t>
            </w:r>
          </w:p>
        </w:tc>
        <w:tc>
          <w:tcPr>
            <w:tcW w:w="2552" w:type="dxa"/>
            <w:vMerge w:val="restart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а также в случае необходимости на проведение экспертизы и проверки достоверности определения сметной стоимости инвестиционного проекта</w:t>
            </w:r>
          </w:p>
        </w:tc>
        <w:tc>
          <w:tcPr>
            <w:tcW w:w="3118" w:type="dxa"/>
            <w:gridSpan w:val="7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Распределение общего (предельного) объема предоставляемых инвестиций по годам реализации инвестиционного проекта (тыс. руб.) </w:t>
            </w:r>
            <w:hyperlink w:anchor="P6143" w:history="1">
              <w:r w:rsidRPr="00540BD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555573" w:rsidRPr="00540BDD" w:rsidTr="00DF7C34">
        <w:tc>
          <w:tcPr>
            <w:tcW w:w="232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552" w:type="dxa"/>
            <w:vMerge/>
          </w:tcPr>
          <w:p w:rsidR="00555573" w:rsidRPr="00540BDD" w:rsidRDefault="00555573" w:rsidP="00DF7C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555573" w:rsidRPr="00540BDD" w:rsidTr="00DF7C34">
        <w:tc>
          <w:tcPr>
            <w:tcW w:w="23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555573" w:rsidRPr="00540BDD" w:rsidTr="00DF7C34">
        <w:tc>
          <w:tcPr>
            <w:tcW w:w="23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N 1 в Северной промышленной зоне в г. Томске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540BDD" w:rsidRDefault="00555573" w:rsidP="00DF7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 xml:space="preserve">1) объекты газоснабжения (мощность объекта - 7 240,0 м);    </w:t>
            </w:r>
          </w:p>
          <w:p w:rsidR="00555573" w:rsidRPr="00540BDD" w:rsidRDefault="00555573" w:rsidP="00DF7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 xml:space="preserve">2) объекты водоснабжения (мощность  объекта: хозяйственно-питьевой и противопожарный водопровод – 6 226,5 м; производственное водоснабжение - 2 638,0 м);         3) объекты водоотведения (мощность объекта - 3 696,0 м.);                                     </w:t>
            </w:r>
          </w:p>
          <w:p w:rsidR="00555573" w:rsidRPr="00540BDD" w:rsidRDefault="00555573" w:rsidP="00DF7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4) объекты электроснабжения (мощность объекта: кабельные линии 10 кВт -  2 838,0 м; кабельные линии 0,4 кВт - 1 206,0 м; сети наружного освещения -    6 844,0 м; комплектная трансформаторная подстанция 1600/10/0,4 № 1- 2 шт.);                       5) автомобильные дороги (мощность объекта - 5,761 км).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673 228,2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143 408,6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161 704,8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3 704,3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318 550,6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143 408,6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171 470,1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3 671,9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55573" w:rsidRPr="00540BDD" w:rsidTr="00DF7C34">
        <w:trPr>
          <w:trHeight w:val="3528"/>
        </w:trPr>
        <w:tc>
          <w:tcPr>
            <w:tcW w:w="23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N 2 по ул. Березовой в г. Томске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540BDD" w:rsidRDefault="00555573" w:rsidP="00DF7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 xml:space="preserve">1) объекты газоснабжения (мощность объекта - 2 120 м);                 2) объекты водоснабжения (мощность объекта: хозяйственно-питьевой и противопожарный водопровод - 5 237,0 м);                                              3) объекты водоотведения (мощность объекта: - 5 047,0 м);                 </w:t>
            </w:r>
          </w:p>
          <w:p w:rsidR="00555573" w:rsidRPr="00540BDD" w:rsidRDefault="00555573" w:rsidP="00DF7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4) объекты электроснабжения (мощность объекта: кабельные линии 10 кВт -  1 400,0 м; кабельные линии 0,4 кВт - 745,0 м; сети наружного освещения -1 930,0 м; комплектная трансформаторная подстанция 1600/10/0,4 № 1- 1 шт.);                         5) автомобильные дороги (мощность объекта - 1,373 км).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371 540,8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95 034,0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3 537,0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98 592,8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95 034,0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3 506,7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55573" w:rsidRPr="00540BDD" w:rsidTr="00DF7C34">
        <w:tc>
          <w:tcPr>
            <w:tcW w:w="23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площадки "Северная" промышленного парка "Томск" к электрическим сетям (1-й этап)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79 980,7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79 980,7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79 980,7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79 980,7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55573" w:rsidRPr="00540BDD" w:rsidTr="00DF7C34">
        <w:tc>
          <w:tcPr>
            <w:tcW w:w="23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площадки "Березовая" промышленного парка "Томск" к электрическим сетям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19 956,4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19 956,4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19 956,4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19 956,4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55573" w:rsidRPr="00540BDD" w:rsidTr="00DF7C34">
        <w:tc>
          <w:tcPr>
            <w:tcW w:w="23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Строительство ливневой канализации для площадки "Березовая" промышленного парка "Томск" (ПИР)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70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Департамент капитального строительства</w:t>
            </w:r>
          </w:p>
        </w:tc>
        <w:tc>
          <w:tcPr>
            <w:tcW w:w="2268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2505,0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2505,0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2505,0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2505,0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55573" w:rsidRPr="00540BDD" w:rsidTr="00DF7C34">
        <w:tc>
          <w:tcPr>
            <w:tcW w:w="5478" w:type="dxa"/>
            <w:gridSpan w:val="7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1 147 211,1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238 442,6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161 756,9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7 241,3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102 442,1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52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519 585,5</w:t>
            </w:r>
          </w:p>
        </w:tc>
        <w:tc>
          <w:tcPr>
            <w:tcW w:w="567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238 442,6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171 522,2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7 178,6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102 442,1</w:t>
            </w:r>
          </w:p>
        </w:tc>
        <w:tc>
          <w:tcPr>
            <w:tcW w:w="425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dxa"/>
            <w:vAlign w:val="center"/>
          </w:tcPr>
          <w:p w:rsidR="00555573" w:rsidRPr="00540BDD" w:rsidRDefault="00555573" w:rsidP="00DF7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A90BA9" w:rsidRPr="00540BDD" w:rsidRDefault="00A90BA9" w:rsidP="000B38E2">
      <w:pPr>
        <w:rPr>
          <w:rFonts w:ascii="Times New Roman" w:hAnsi="Times New Roman" w:cs="Times New Roman"/>
        </w:rPr>
      </w:pPr>
    </w:p>
    <w:sectPr w:rsidR="00A90BA9" w:rsidRPr="00540BDD" w:rsidSect="000B38E2">
      <w:pgSz w:w="15840" w:h="12240" w:orient="landscape"/>
      <w:pgMar w:top="284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6098"/>
    <w:rsid w:val="00024F51"/>
    <w:rsid w:val="00032E6F"/>
    <w:rsid w:val="000337B2"/>
    <w:rsid w:val="00034187"/>
    <w:rsid w:val="00056266"/>
    <w:rsid w:val="0008497B"/>
    <w:rsid w:val="000915D8"/>
    <w:rsid w:val="000B38E2"/>
    <w:rsid w:val="00106C72"/>
    <w:rsid w:val="001158AF"/>
    <w:rsid w:val="001219E9"/>
    <w:rsid w:val="00125FCF"/>
    <w:rsid w:val="00127590"/>
    <w:rsid w:val="001307EC"/>
    <w:rsid w:val="0014004E"/>
    <w:rsid w:val="00173346"/>
    <w:rsid w:val="0017630F"/>
    <w:rsid w:val="00182D6D"/>
    <w:rsid w:val="00183EAA"/>
    <w:rsid w:val="001A09BF"/>
    <w:rsid w:val="001A6782"/>
    <w:rsid w:val="001D3CDB"/>
    <w:rsid w:val="001D771E"/>
    <w:rsid w:val="001F0C05"/>
    <w:rsid w:val="00204DC5"/>
    <w:rsid w:val="002553DC"/>
    <w:rsid w:val="00255B98"/>
    <w:rsid w:val="00260B72"/>
    <w:rsid w:val="002A4E92"/>
    <w:rsid w:val="002E4B2B"/>
    <w:rsid w:val="002F396D"/>
    <w:rsid w:val="002F45CD"/>
    <w:rsid w:val="00305F62"/>
    <w:rsid w:val="00315893"/>
    <w:rsid w:val="0032715D"/>
    <w:rsid w:val="00333BFA"/>
    <w:rsid w:val="00353695"/>
    <w:rsid w:val="00356E3F"/>
    <w:rsid w:val="003A446A"/>
    <w:rsid w:val="003F3034"/>
    <w:rsid w:val="003F36C7"/>
    <w:rsid w:val="004233B7"/>
    <w:rsid w:val="00441A4E"/>
    <w:rsid w:val="00490AB0"/>
    <w:rsid w:val="004A5DD8"/>
    <w:rsid w:val="004B609C"/>
    <w:rsid w:val="004D25A1"/>
    <w:rsid w:val="005008E9"/>
    <w:rsid w:val="00516B2B"/>
    <w:rsid w:val="005303BF"/>
    <w:rsid w:val="00540BDD"/>
    <w:rsid w:val="00555573"/>
    <w:rsid w:val="00575E25"/>
    <w:rsid w:val="0059048E"/>
    <w:rsid w:val="0059622C"/>
    <w:rsid w:val="00597B1A"/>
    <w:rsid w:val="005B30DA"/>
    <w:rsid w:val="005F0FF1"/>
    <w:rsid w:val="00607425"/>
    <w:rsid w:val="00622FC4"/>
    <w:rsid w:val="00624183"/>
    <w:rsid w:val="00630747"/>
    <w:rsid w:val="00634399"/>
    <w:rsid w:val="006819AB"/>
    <w:rsid w:val="006A445F"/>
    <w:rsid w:val="006B082C"/>
    <w:rsid w:val="006F45D6"/>
    <w:rsid w:val="0070564B"/>
    <w:rsid w:val="007074D9"/>
    <w:rsid w:val="007117DC"/>
    <w:rsid w:val="00734CB8"/>
    <w:rsid w:val="007777D1"/>
    <w:rsid w:val="007A6023"/>
    <w:rsid w:val="00800446"/>
    <w:rsid w:val="008216DC"/>
    <w:rsid w:val="00831ABC"/>
    <w:rsid w:val="00880AF6"/>
    <w:rsid w:val="0088118C"/>
    <w:rsid w:val="008A04A3"/>
    <w:rsid w:val="008D57B4"/>
    <w:rsid w:val="008F15B1"/>
    <w:rsid w:val="00923928"/>
    <w:rsid w:val="00936869"/>
    <w:rsid w:val="00960198"/>
    <w:rsid w:val="009C2388"/>
    <w:rsid w:val="009C3326"/>
    <w:rsid w:val="009C36DF"/>
    <w:rsid w:val="00A224A7"/>
    <w:rsid w:val="00A2346F"/>
    <w:rsid w:val="00A709CB"/>
    <w:rsid w:val="00A90BA9"/>
    <w:rsid w:val="00AC6BF9"/>
    <w:rsid w:val="00AF0C49"/>
    <w:rsid w:val="00AF651F"/>
    <w:rsid w:val="00B105A9"/>
    <w:rsid w:val="00B46D1F"/>
    <w:rsid w:val="00B511D7"/>
    <w:rsid w:val="00B51ADB"/>
    <w:rsid w:val="00B6012E"/>
    <w:rsid w:val="00B63911"/>
    <w:rsid w:val="00B7531D"/>
    <w:rsid w:val="00BA755F"/>
    <w:rsid w:val="00BC1C12"/>
    <w:rsid w:val="00BC693A"/>
    <w:rsid w:val="00BD742B"/>
    <w:rsid w:val="00BF56EB"/>
    <w:rsid w:val="00C578A1"/>
    <w:rsid w:val="00C72A5E"/>
    <w:rsid w:val="00C91F53"/>
    <w:rsid w:val="00CD693E"/>
    <w:rsid w:val="00CE2723"/>
    <w:rsid w:val="00CE49B8"/>
    <w:rsid w:val="00D42800"/>
    <w:rsid w:val="00D43EC1"/>
    <w:rsid w:val="00D451D4"/>
    <w:rsid w:val="00D45A8B"/>
    <w:rsid w:val="00D57605"/>
    <w:rsid w:val="00DA015D"/>
    <w:rsid w:val="00DA0941"/>
    <w:rsid w:val="00DB3295"/>
    <w:rsid w:val="00DF1C89"/>
    <w:rsid w:val="00DF51AA"/>
    <w:rsid w:val="00E10631"/>
    <w:rsid w:val="00E33588"/>
    <w:rsid w:val="00E564AA"/>
    <w:rsid w:val="00E73138"/>
    <w:rsid w:val="00E746BE"/>
    <w:rsid w:val="00E80863"/>
    <w:rsid w:val="00E93C12"/>
    <w:rsid w:val="00EC3CB0"/>
    <w:rsid w:val="00F235A9"/>
    <w:rsid w:val="00F33CD8"/>
    <w:rsid w:val="00F34810"/>
    <w:rsid w:val="00F53B1F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B824-3B9B-413E-A668-75D563F4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2</cp:revision>
  <cp:lastPrinted>2019-12-30T07:52:00Z</cp:lastPrinted>
  <dcterms:created xsi:type="dcterms:W3CDTF">2020-01-13T04:15:00Z</dcterms:created>
  <dcterms:modified xsi:type="dcterms:W3CDTF">2020-01-13T04:15:00Z</dcterms:modified>
</cp:coreProperties>
</file>