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B" w:rsidRPr="00DB37DF" w:rsidRDefault="002F572B" w:rsidP="00175730">
      <w:pPr>
        <w:adjustRightInd w:val="0"/>
        <w:jc w:val="right"/>
      </w:pPr>
      <w:r w:rsidRPr="00DB37DF">
        <w:t xml:space="preserve">Приложение </w:t>
      </w:r>
      <w:r w:rsidR="00175730">
        <w:t>3</w:t>
      </w:r>
      <w:r w:rsidRPr="00DB37DF">
        <w:t xml:space="preserve">  к постановлению</w:t>
      </w:r>
    </w:p>
    <w:p w:rsidR="002F572B" w:rsidRPr="00DB37DF" w:rsidRDefault="002F572B" w:rsidP="002F572B">
      <w:pPr>
        <w:adjustRightInd w:val="0"/>
        <w:jc w:val="right"/>
      </w:pPr>
      <w:r w:rsidRPr="00DB37DF">
        <w:t xml:space="preserve">администрации Города Томска </w:t>
      </w:r>
    </w:p>
    <w:p w:rsidR="00D06803" w:rsidRDefault="00D06803" w:rsidP="00D06803">
      <w:pPr>
        <w:adjustRightInd w:val="0"/>
        <w:jc w:val="right"/>
      </w:pPr>
      <w:r>
        <w:t xml:space="preserve">от 14.01.2020 № 24                             </w:t>
      </w:r>
    </w:p>
    <w:p w:rsidR="002F572B" w:rsidRDefault="002F572B" w:rsidP="002F572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F572B" w:rsidRPr="00DB37DF" w:rsidRDefault="002F572B" w:rsidP="002F572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DF">
        <w:rPr>
          <w:rFonts w:ascii="Times New Roman" w:hAnsi="Times New Roman" w:cs="Times New Roman"/>
          <w:sz w:val="24"/>
          <w:szCs w:val="24"/>
        </w:rPr>
        <w:t>II. Анализ текущей ситуации</w:t>
      </w:r>
    </w:p>
    <w:p w:rsidR="002F572B" w:rsidRPr="00DB37DF" w:rsidRDefault="002F572B" w:rsidP="002F5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2B" w:rsidRPr="00DB37DF" w:rsidRDefault="002F572B" w:rsidP="002F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Подпрограмма соответствует стратегическому напра</w:t>
      </w:r>
      <w:r w:rsidR="00DE16BA">
        <w:rPr>
          <w:rFonts w:ascii="Times New Roman" w:hAnsi="Times New Roman" w:cs="Times New Roman"/>
          <w:sz w:val="24"/>
          <w:szCs w:val="24"/>
        </w:rPr>
        <w:t>влению развития Города Томска: «</w:t>
      </w:r>
      <w:r w:rsidRPr="00DB37DF">
        <w:rPr>
          <w:rFonts w:ascii="Times New Roman" w:hAnsi="Times New Roman" w:cs="Times New Roman"/>
          <w:sz w:val="24"/>
          <w:szCs w:val="24"/>
        </w:rPr>
        <w:t>Широкие возможности для самореализации горожан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, обозначенному в </w:t>
      </w:r>
      <w:hyperlink r:id="rId5" w:history="1">
        <w:r w:rsidRPr="00DB37D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B37D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Город Томск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 до 2030 года, и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на реализацию стратегической задачи по содействию культурному и духовному развитию (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Гармоничное развитие личности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>).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Достижение стратегических показателей развития Города Томска до 2030 года: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- доля населения, положительно оценивающего степень развитости культурно-досуговых услуг, % от числа опрошенных (в 2019 году - не ниже 60%, в 2025 году - не ниже 73%);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- увеличение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числа посетителей/пользователей организаций культуры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к уровню 2012 года, в расчете на 1 жителя, % (в 2019 году - 20%, в 2025 году - 80%);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- количество участников конкурсов и проектов в сфере культуры, проводимых на региональном, общероссийском и/или международном уровнях, чел. (в 2019 году - не менее 5000 человек, в 2025 году - не менее 7000 человек), обеспечивается выполнением целей и задач Программы.</w:t>
      </w:r>
    </w:p>
    <w:p w:rsidR="002D60C8" w:rsidRPr="00DB37DF" w:rsidRDefault="002D60C8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0F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C800FD">
        <w:rPr>
          <w:rFonts w:ascii="Times New Roman" w:hAnsi="Times New Roman" w:cs="Times New Roman"/>
          <w:sz w:val="24"/>
          <w:szCs w:val="24"/>
        </w:rPr>
        <w:t>показателей сферы культуры Города Томска</w:t>
      </w:r>
      <w:proofErr w:type="gramEnd"/>
      <w:r w:rsidRPr="00C800FD">
        <w:rPr>
          <w:rFonts w:ascii="Times New Roman" w:hAnsi="Times New Roman" w:cs="Times New Roman"/>
          <w:sz w:val="24"/>
          <w:szCs w:val="24"/>
        </w:rPr>
        <w:t xml:space="preserve"> в сравнении с имеющимися показателями Сибирского федерального округа -  в общей характеристике муниципальной программы.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Подпрограмма направлена на обеспечение максимальной доступности культурных ценностей для жителей и гостей города Томска, повышение качества и разнообразия культурных услуг, реализацию творческого потенциала населения, развитие кадрового потенциала и создание благоприятных условий для реализации профессиональных возможностей. Важными направлениями реализации Подпрограммы являются повышение качества, разнообразия и эффективности услуг, оказываемых муниципальными учреждениями культуры, расширение условий для улучшения обслуживания населения посредством новых форм работы с использованием информационно-коммуникационных технологий, стимулирования потребления населения культурных благ.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За последние годы удалось добиться определенных результатов и создать условия по оказанию населению культурных услуг: улучшилось состояние системы библиотечного и музейного, культурно-досугового обслуживания, в деятельность учреждений культуры активно внедряются информационно-коммуникационные технологии, расширились формы и методы работы с аудиторией.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Текущее состояние отрасли культуры города Томска имеет следующие проблемы: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1) ухудшение состояния материально-технической базы учреждений культуры, нехватка квалифицированных кадров, низкий уровень доступности для лиц с ограниченными возможностями здоровья;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2) недостаточное осуществление гастрольной деятельности народных и профессиональных коллективов из-за финансового дефицита.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В 2018 году на территории муниципального образования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Город Томск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 </w:t>
      </w:r>
      <w:r w:rsidRPr="00DB37DF">
        <w:rPr>
          <w:rFonts w:ascii="Times New Roman" w:hAnsi="Times New Roman" w:cs="Times New Roman"/>
          <w:sz w:val="24"/>
          <w:szCs w:val="24"/>
        </w:rPr>
        <w:lastRenderedPageBreak/>
        <w:t>функционирует 1 муниципальный музей. Количество посетителей музея в 2017 году увеличилось на 22,7% и составило 137282 человека (112045 - 2016 году). Музей располагает 6477 единицами хранения музейного фонда, прирост которого составил 1324 единиц хранения в 2017 году.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Основные проблемы, препятствующие повышению качества предоставления населению Томска музейных услуг: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DF">
        <w:rPr>
          <w:rFonts w:ascii="Times New Roman" w:hAnsi="Times New Roman" w:cs="Times New Roman"/>
          <w:sz w:val="24"/>
          <w:szCs w:val="24"/>
        </w:rPr>
        <w:t>несоответствующая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современным требованиям к хранению, изучению и публичному представлению музейных предметов;</w:t>
      </w:r>
    </w:p>
    <w:p w:rsidR="002D60C8" w:rsidRPr="00DB37DF" w:rsidRDefault="002D60C8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37DF">
        <w:rPr>
          <w:rFonts w:ascii="Times New Roman" w:hAnsi="Times New Roman" w:cs="Times New Roman"/>
        </w:rPr>
        <w:t>ресурсная база – не типовые музейные помещения, недостаток фондовых и экспозиционных площадей, низкий уровень доступности для лиц с ограниченными возможностями здоровья;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устаревший парк компьютерного и телекоммуникационного оборудования, отсутствие в музее сложного современного мультимедийного оборудования;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низкая обеспеченность музея специализированным фондовым оборудованием, отвечающим актуальным стандартам музейной работы;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устаревшая охранно-пожарная сигнализация, отсутствие системы контроля доступа, системы автоматического поддержания температурного и влажностного режимов.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Сеть муниципальных библиотек города Томска обеспечивается работой 26 библиотек муниципальной информационной библиотечной системы (МАУ МИБС), библиотечный фонд которых составляет свыше 400 тысяч экземпляров. Увеличение количества посещений муниципальных библиотек на 20% по сравнению с предыдущим годом в 2017 г. - 738890 (614299 в 2016 г.) произошло в связи с наметившейся тенденцией улучшения бюджетного финансирования комплектования книжного фонда, развитием библиотечных услуг. Развивается современная система библиотечного информационного обслуживания, сочетающая организацию доступа пользователей к печатным и электронным источникам информации, формируется фонд библиотек электронными документами, организован удаленный доступ к электронным полнотекстовым библиотечным системам. Библиотеки нуждаются в обновлении зданий (помещений) и внутренних интерьеров (приобретение новой мебели и библиотечного оборудования).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сферы культуры Томска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программ развития детских школ искусств (ДШИ), обновлением содержания образовательных программ, сохранением и развитием учебных творческих коллективов, формированием механизма поддержки одаренных детей. В Томске функционирует 8 школ художественно-эстетической направленности с общим контингентом более 6 тысяч обучающихся. Все школы осуществляют образовательную деятельность на основе лицензий и свидетельств о государственной аккредитации. Степень востребованности предлагаемых школами услуг демонстрирует ежегодный конкурс: 5 - 7 человек на 1 бюджетное место. Контингент учащихся неуклонно растет - общее количество обучающихся в 2017 году на 4% больше, чем в аналогичном периоде 2015 года, на 10,7% больше, чем в 2012 году. Детские школы искусств города Томска заняли лидирующие позиции в рейтинге учреждений дополнительного образования (ДШИ, ДМШ, ДХШ) Томской области в сфере культуры: Детские школы искусств города Томска заняли лидирующие позиции в региональном рейтинге учреждений дополнительного образования (ДШИ, ДМШ, ДХШ) Томской области в сфере культуры 2017 года: 1 место - МБОУДО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="00C800FD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Pr="00DB37DF">
        <w:rPr>
          <w:rFonts w:ascii="Times New Roman" w:hAnsi="Times New Roman" w:cs="Times New Roman"/>
          <w:sz w:val="24"/>
          <w:szCs w:val="24"/>
        </w:rPr>
        <w:t xml:space="preserve"> 1 имени А.Г.Рубинштейна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, 3 место - МАОУДО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="00C800FD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Pr="00DB37DF">
        <w:rPr>
          <w:rFonts w:ascii="Times New Roman" w:hAnsi="Times New Roman" w:cs="Times New Roman"/>
          <w:sz w:val="24"/>
          <w:szCs w:val="24"/>
        </w:rPr>
        <w:t xml:space="preserve"> 3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, МБОУДО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Детс</w:t>
      </w:r>
      <w:r w:rsidR="00C800FD">
        <w:rPr>
          <w:rFonts w:ascii="Times New Roman" w:hAnsi="Times New Roman" w:cs="Times New Roman"/>
          <w:sz w:val="24"/>
          <w:szCs w:val="24"/>
        </w:rPr>
        <w:t>кая художественная школа №</w:t>
      </w:r>
      <w:r w:rsidRPr="00DB37DF">
        <w:rPr>
          <w:rFonts w:ascii="Times New Roman" w:hAnsi="Times New Roman" w:cs="Times New Roman"/>
          <w:sz w:val="24"/>
          <w:szCs w:val="24"/>
        </w:rPr>
        <w:t xml:space="preserve"> 2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>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более 30% от общей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обучающихся на бюджетных местах становятся обладателями призовых мест конкурсов высокого уровня. В 2017 году количество участников конкурсов всех уровней увеличилось на 69%, 10298 (в 2016 году 6908) детей, из них 875 обучающихся стали призерами.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Продолжается работа по выявлению и материальной поддержке одаренных детей и активных сотрудников - премию выдающимся деятелям культуры и искусства г. Томска и одаренным детям в 2017 году получили 18 человек (2016 год - 14, 2015 - 10).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Потребность городского населения в культурно-досуговых услугах удовлетворяется за счет муниципальных учреждений и учреждений иных форм собственности. Муниципальная инфраструктура культурно-досуговой сферы включает 5 клубных учреждений. Отсутствует городской дом культуры. Основные показатели системы развития культурно-досуговой деятельности Томска выглядят следующим образом:</w:t>
      </w:r>
    </w:p>
    <w:p w:rsidR="002F572B" w:rsidRPr="00DB37DF" w:rsidRDefault="002F572B" w:rsidP="002F5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613"/>
        <w:gridCol w:w="1020"/>
        <w:gridCol w:w="1020"/>
        <w:gridCol w:w="1020"/>
      </w:tblGrid>
      <w:tr w:rsidR="002F572B" w:rsidRPr="00DB37DF" w:rsidTr="000975A1">
        <w:tc>
          <w:tcPr>
            <w:tcW w:w="394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13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gridSpan w:val="3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показателя</w:t>
            </w:r>
          </w:p>
        </w:tc>
      </w:tr>
      <w:tr w:rsidR="002F572B" w:rsidRPr="00DB37DF" w:rsidTr="000975A1">
        <w:tc>
          <w:tcPr>
            <w:tcW w:w="394" w:type="dxa"/>
            <w:vAlign w:val="center"/>
          </w:tcPr>
          <w:p w:rsidR="002F572B" w:rsidRPr="00DB37DF" w:rsidRDefault="002F572B" w:rsidP="00097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2F572B" w:rsidRPr="00DB37DF" w:rsidRDefault="002F572B" w:rsidP="00097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F572B" w:rsidRPr="00DB37DF" w:rsidTr="000975A1">
        <w:tc>
          <w:tcPr>
            <w:tcW w:w="394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center"/>
          </w:tcPr>
          <w:p w:rsidR="002F572B" w:rsidRPr="00DB37DF" w:rsidRDefault="002F572B" w:rsidP="00097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Число культурно-досуговых мероприятий (ед.)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2F572B" w:rsidRPr="00DB37DF" w:rsidTr="000975A1">
        <w:tc>
          <w:tcPr>
            <w:tcW w:w="394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:rsidR="002F572B" w:rsidRPr="00DB37DF" w:rsidRDefault="002F572B" w:rsidP="00097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культурно-досуговых мероприятий (чел.)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425076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463536</w:t>
            </w:r>
          </w:p>
        </w:tc>
        <w:tc>
          <w:tcPr>
            <w:tcW w:w="1020" w:type="dxa"/>
            <w:vAlign w:val="center"/>
          </w:tcPr>
          <w:p w:rsidR="002F572B" w:rsidRPr="00DB37DF" w:rsidRDefault="002F572B" w:rsidP="0009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DF">
              <w:rPr>
                <w:rFonts w:ascii="Times New Roman" w:hAnsi="Times New Roman" w:cs="Times New Roman"/>
                <w:sz w:val="24"/>
                <w:szCs w:val="24"/>
              </w:rPr>
              <w:t>407359</w:t>
            </w:r>
          </w:p>
        </w:tc>
      </w:tr>
    </w:tbl>
    <w:p w:rsidR="002F572B" w:rsidRPr="00DB37DF" w:rsidRDefault="002F572B" w:rsidP="002F5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2B" w:rsidRPr="00DB37DF" w:rsidRDefault="002F572B" w:rsidP="002F5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Неустойчивая динамика показателей мероприятий связана с острой нехваткой площадей для осуществления культурно-досуговой деятельности и проведением большого количества мероприятий на открытых площадках, что ставит достижение показателей культурно-досуговой деятельности в зависимость от погодных условий.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Еще одной проблемой, напрямую влияющей на базовые показатели эффективности работы и требующей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Муниципальные учреждения культуры на сегодняшний день неконкурентоспособны и не отвечают уровню запросов населения. Приобретение нового специализированного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человеко-посещений, будет реализована возможность гастрольных поездок творческих коллективов, созданы современные условия для предоставления дополнительного художественного образования детям.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Текущее состояние отрасли культуры города Томска имеет следующие проблемы: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1) ухудшение состояния материально-технической базы учреждений культуры, нехватка квалифицированных кадров, отсутствие учреждений культуры в новых микрорайонах, что затрудняет доступ граждан на получение услуг в сфере культуры;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2) недостаточное осуществление гастрольной деятельности народных и профессиональных коллективов из-за финансового дефицита;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3) недостаточное включение темы культуры в процессы формирования конкурентных преимуществ и инвестиционной привлекательности города Томска, а также создания культурных брендов;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lastRenderedPageBreak/>
        <w:t>4) снижение конкурентоспособности услуг в сфере культуры, оказываемых муниципальными учреждениями, по сравнению с развлекательными услугами, оказываемыми коммерческими организациями и в условиях культурной активности томских вузов, что оказывает влияние на посещаемость и внебюджетные доходы учреждений культуры;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5) кризис культурного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продукта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>. Ориентация развития города на инновационную экономику предполагает, что культурная жизнь также внесет свой вклад в создание комфортной среды для деятельности инновационных компаний (работа над качественной современной культурной продукцией - фестивали, экспозиции, издания, коллективы и т.д.).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Работать в этом направлении необходимо комплексно с созданием и развитием современных правовых, организационных, научных и методических основ с привлечением интеллектуальных и материальных ресурсов муниципального образования. Поэтому укрепление материально-технической базы и создание оптимальных условий для удовлетворения потребностей населения в сфере культуры - одно из важных направлений в деятельности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управления культуры администрации Города Томска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. Переоснащение имеющейся материально-технической базы должно сопровождаться внедрением современных технологий,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  <w:proofErr w:type="gramStart"/>
      <w:r w:rsidRPr="00DB37DF">
        <w:rPr>
          <w:rFonts w:ascii="Times New Roman" w:hAnsi="Times New Roman" w:cs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 w:rsidR="00C800FD">
        <w:rPr>
          <w:rFonts w:ascii="Times New Roman" w:hAnsi="Times New Roman" w:cs="Times New Roman"/>
          <w:sz w:val="24"/>
          <w:szCs w:val="24"/>
        </w:rPr>
        <w:t>ийской Федерации от 17.11.2008 №</w:t>
      </w:r>
      <w:r w:rsidRPr="00DB37DF">
        <w:rPr>
          <w:rFonts w:ascii="Times New Roman" w:hAnsi="Times New Roman" w:cs="Times New Roman"/>
          <w:sz w:val="24"/>
          <w:szCs w:val="24"/>
        </w:rPr>
        <w:t xml:space="preserve"> 1662-р,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 (</w:t>
      </w:r>
      <w:hyperlink r:id="rId6" w:history="1">
        <w:r w:rsidRPr="00DB37DF">
          <w:rPr>
            <w:rFonts w:ascii="Times New Roman" w:hAnsi="Times New Roman" w:cs="Times New Roman"/>
            <w:sz w:val="24"/>
            <w:szCs w:val="24"/>
          </w:rPr>
          <w:t>глава 5</w:t>
        </w:r>
      </w:hyperlink>
      <w:r w:rsidRPr="00DB37DF">
        <w:rPr>
          <w:rFonts w:ascii="Times New Roman" w:hAnsi="Times New Roman" w:cs="Times New Roman"/>
          <w:sz w:val="24"/>
          <w:szCs w:val="24"/>
        </w:rPr>
        <w:t xml:space="preserve">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Развитие культуры и средств массовой информации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 xml:space="preserve"> раздела III </w:t>
      </w:r>
      <w:r w:rsidR="00DE16BA">
        <w:rPr>
          <w:rFonts w:ascii="Times New Roman" w:hAnsi="Times New Roman" w:cs="Times New Roman"/>
          <w:sz w:val="24"/>
          <w:szCs w:val="24"/>
        </w:rPr>
        <w:t>«</w:t>
      </w:r>
      <w:r w:rsidRPr="00DB37DF">
        <w:rPr>
          <w:rFonts w:ascii="Times New Roman" w:hAnsi="Times New Roman" w:cs="Times New Roman"/>
          <w:sz w:val="24"/>
          <w:szCs w:val="24"/>
        </w:rPr>
        <w:t>Развитие человеческого потенциала</w:t>
      </w:r>
      <w:r w:rsidR="00DE16BA">
        <w:rPr>
          <w:rFonts w:ascii="Times New Roman" w:hAnsi="Times New Roman" w:cs="Times New Roman"/>
          <w:sz w:val="24"/>
          <w:szCs w:val="24"/>
        </w:rPr>
        <w:t>»</w:t>
      </w:r>
      <w:r w:rsidRPr="00DB37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7DF">
        <w:rPr>
          <w:rFonts w:ascii="Times New Roman" w:hAnsi="Times New Roman" w:cs="Times New Roman"/>
          <w:sz w:val="24"/>
          <w:szCs w:val="24"/>
        </w:rPr>
        <w:t xml:space="preserve"> Технологии развития творческого потенциала населения предусматривают систему поддержки (поощрения) творческих достижений в различных формах (гранты, стипендии, премии и т.д.). Для осуществления Программы, направленной на повышение эффективности участия населения в решении вопросов местного значения, формирования благоприятной городской среды обитания с учетом исторических и культурных условий, необходимо тесное взаимодействие с населением, развитие культурных инициатив в Городе Томске, вовлечение населения в процесс формирования культурного пространства города.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Эффективный процесс взаимодействия планируется обеспечить в рамках настоящей Подпрограммы. Целесообразность использования программно-целевого подхода для решения указанных проблем обусловлена следующими факторами: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- масштабом и государственной значимостью проблемы развития сферы культуры;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-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- необходимостью нормативного правового обеспечения планируемых к реализации мероприятий, а также организацией эффективной системы управления, мониторинга и контроля их выполнения.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 xml:space="preserve">Реализация Подпрограммы в целом позволит обеспечить более высокий уровень культурной жизни населения Томска, углубить контакты различных социально-демографических групп населения с ценностями культуры, лучше организовать </w:t>
      </w:r>
      <w:r w:rsidRPr="00DB37DF">
        <w:rPr>
          <w:rFonts w:ascii="Times New Roman" w:hAnsi="Times New Roman" w:cs="Times New Roman"/>
          <w:sz w:val="24"/>
          <w:szCs w:val="24"/>
        </w:rPr>
        <w:lastRenderedPageBreak/>
        <w:t>полноценный, разнообразный и содержательный досуг. Значительно расширится разнообразие форм культурной деятельности населения, усилится ориентация на активный индивидуальный групповой и семейный отдых, на неформальное общение на основе совместных культурно-досуговых интересов. Настоящая Подпрограмма создаст материальные и организационные предпосылки для широкого развертывания такой работы в городе Томске.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Риски, связанные со сложными погодными условиями и сезонной заболеваемостью, могут привести к сокращению числа посетителей мероприятий и учреждений культуры. Минимизация данных рисков предусматривается путем корректировки плана проведения мероприятий на основании прогноза Гидрометцентра России и прогноза заболеваемости населения, предоставленного Департаментом здравоохранения Томской области.</w:t>
      </w:r>
    </w:p>
    <w:p w:rsidR="002F572B" w:rsidRPr="00DB37DF" w:rsidRDefault="002F572B" w:rsidP="002F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DF">
        <w:rPr>
          <w:rFonts w:ascii="Times New Roman" w:hAnsi="Times New Roman" w:cs="Times New Roman"/>
          <w:sz w:val="24"/>
          <w:szCs w:val="24"/>
        </w:rPr>
        <w:t>Риски, связанные с низкой культурой потребления услуг (угроза низкой посещаемости). Минимизация данных рисков предусматривается путем освещения в средствах массовой информации,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Подпрограммы.</w:t>
      </w:r>
    </w:p>
    <w:p w:rsidR="00F5125E" w:rsidRPr="00DB37DF" w:rsidRDefault="00F5125E"/>
    <w:sectPr w:rsidR="00F5125E" w:rsidRPr="00DB37DF" w:rsidSect="002F5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2B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75730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D60C8"/>
    <w:rsid w:val="002F2A88"/>
    <w:rsid w:val="002F572B"/>
    <w:rsid w:val="003218BE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427B7"/>
    <w:rsid w:val="00A53061"/>
    <w:rsid w:val="00A76FB0"/>
    <w:rsid w:val="00A83A2D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800FD"/>
    <w:rsid w:val="00CC1B57"/>
    <w:rsid w:val="00CE7D36"/>
    <w:rsid w:val="00CF76D4"/>
    <w:rsid w:val="00CF7919"/>
    <w:rsid w:val="00D06803"/>
    <w:rsid w:val="00D33CBA"/>
    <w:rsid w:val="00D429ED"/>
    <w:rsid w:val="00D55E5E"/>
    <w:rsid w:val="00D87670"/>
    <w:rsid w:val="00D95230"/>
    <w:rsid w:val="00DB37DF"/>
    <w:rsid w:val="00DE16BA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C72D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92D19A8210D5292678E8D20EE54D2CB64776F17C11800EA9745816D7A9C9AD9A1DF3E5388F4B647ECAC60557BC28dCFFI" TargetMode="External"/><Relationship Id="rId5" Type="http://schemas.openxmlformats.org/officeDocument/2006/relationships/hyperlink" Target="consultantplus://offline/ref=E02D47A1A503AF4C7A0B8CDC8CEE4ED12B2D2EE5DD00E61F79E91C2BA6751BD749E62D1A52DAADCDA9984BA7AA39D30C306DC8C70554BC37C430D5dF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2173</Words>
  <Characters>12387</Characters>
  <Application>Microsoft Office Word</Application>
  <DocSecurity>0</DocSecurity>
  <Lines>103</Lines>
  <Paragraphs>29</Paragraphs>
  <ScaleCrop>false</ScaleCrop>
  <Company>Grizli777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3</cp:revision>
  <dcterms:created xsi:type="dcterms:W3CDTF">2019-12-30T03:19:00Z</dcterms:created>
  <dcterms:modified xsi:type="dcterms:W3CDTF">2020-01-15T04:08:00Z</dcterms:modified>
</cp:coreProperties>
</file>