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97" w:rsidRPr="00B2519F" w:rsidRDefault="00F8610F" w:rsidP="00F8610F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519F">
        <w:rPr>
          <w:rFonts w:ascii="Times New Roman" w:hAnsi="Times New Roman" w:cs="Times New Roman"/>
        </w:rPr>
        <w:t>Приложение 7</w:t>
      </w:r>
      <w:r w:rsidR="00A57397" w:rsidRPr="00B2519F">
        <w:rPr>
          <w:rFonts w:ascii="Times New Roman" w:hAnsi="Times New Roman" w:cs="Times New Roman"/>
        </w:rPr>
        <w:t xml:space="preserve"> к постановлению</w:t>
      </w:r>
    </w:p>
    <w:p w:rsidR="00A57397" w:rsidRPr="00B2519F" w:rsidRDefault="00A57397" w:rsidP="00A57397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519F">
        <w:rPr>
          <w:rFonts w:ascii="Times New Roman" w:hAnsi="Times New Roman" w:cs="Times New Roman"/>
        </w:rPr>
        <w:t xml:space="preserve">администрации Города Томска </w:t>
      </w:r>
    </w:p>
    <w:p w:rsidR="00B2519F" w:rsidRPr="00B2519F" w:rsidRDefault="00B2519F" w:rsidP="00B2519F">
      <w:pPr>
        <w:adjustRightInd w:val="0"/>
        <w:jc w:val="right"/>
        <w:rPr>
          <w:rFonts w:ascii="Times New Roman" w:hAnsi="Times New Roman" w:cs="Times New Roman"/>
        </w:rPr>
      </w:pPr>
      <w:r w:rsidRPr="00B2519F">
        <w:rPr>
          <w:rFonts w:ascii="Times New Roman" w:hAnsi="Times New Roman" w:cs="Times New Roman"/>
        </w:rPr>
        <w:t xml:space="preserve">от 14.01.2020 № 24                             </w:t>
      </w:r>
    </w:p>
    <w:p w:rsidR="00A57397" w:rsidRPr="00B2519F" w:rsidRDefault="00A57397" w:rsidP="00A5739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II. Анализ текущей ситуации</w:t>
      </w:r>
    </w:p>
    <w:p w:rsidR="00A57397" w:rsidRPr="00B2519F" w:rsidRDefault="00A57397" w:rsidP="00A57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D15" w:rsidRPr="00B2519F" w:rsidRDefault="004F3D15" w:rsidP="004F3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 xml:space="preserve">Подпрограмма соответствует стратегическому направлению развития Города Томска «Широкие возможности для </w:t>
      </w:r>
      <w:bookmarkStart w:id="0" w:name="_GoBack"/>
      <w:bookmarkEnd w:id="0"/>
      <w:r w:rsidRPr="00B2519F">
        <w:rPr>
          <w:rFonts w:ascii="Times New Roman" w:hAnsi="Times New Roman" w:cs="Times New Roman"/>
          <w:sz w:val="24"/>
          <w:szCs w:val="24"/>
        </w:rPr>
        <w:t xml:space="preserve">самореализации горожан», обозначенного в </w:t>
      </w:r>
      <w:hyperlink r:id="rId5" w:history="1">
        <w:r w:rsidRPr="00B2519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B2519F">
        <w:rPr>
          <w:rFonts w:ascii="Times New Roman" w:hAnsi="Times New Roman" w:cs="Times New Roman"/>
          <w:sz w:val="24"/>
          <w:szCs w:val="24"/>
        </w:rPr>
        <w:t xml:space="preserve"> развития города Томска до 2030 года (утвержденной решением Думы города Томска от 01.03.2016), и направлена на реализацию стратегической задачи по содействию культурному и духовному развитию («Рост благосостояния населения на основе инновационного развития экономики»). </w:t>
      </w:r>
      <w:proofErr w:type="gramStart"/>
      <w:r w:rsidRPr="00B2519F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обеспечивает достижение целевого показателя «Рост численности лиц, размещенных в коллективных средствах размещения, в процентах к предыдущему году», обозначенного в качестве целевого показателя проекта Подпрограммы № 2 «Развитие внутреннего и въездного туризма на территории Томской области», а также показателям (индикаторам) достижения целей и решения задач, </w:t>
      </w:r>
      <w:hyperlink r:id="rId6" w:history="1">
        <w:r w:rsidRPr="00B2519F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B2519F">
        <w:rPr>
          <w:rFonts w:ascii="Times New Roman" w:hAnsi="Times New Roman" w:cs="Times New Roman"/>
          <w:sz w:val="24"/>
          <w:szCs w:val="24"/>
        </w:rPr>
        <w:t xml:space="preserve"> «Приоритеты государственной политики в сфере реализации программы, цели, задачи и показатели (индикаторы</w:t>
      </w:r>
      <w:proofErr w:type="gramEnd"/>
      <w:r w:rsidRPr="00B2519F">
        <w:rPr>
          <w:rFonts w:ascii="Times New Roman" w:hAnsi="Times New Roman" w:cs="Times New Roman"/>
          <w:sz w:val="24"/>
          <w:szCs w:val="24"/>
        </w:rPr>
        <w:t>) достижения целей и решения задач, основные конечные результаты, сроки и этапы программы государственной программы Российской Федерации «Развития культуры и туризма» на 2013 - 2020 годы, утвержденной Постановлением Правительства Российской Федерации от 15.04.2014 № 317</w:t>
      </w:r>
      <w:r w:rsidR="00720FA5" w:rsidRPr="00B2519F">
        <w:rPr>
          <w:rFonts w:ascii="Times New Roman" w:hAnsi="Times New Roman" w:cs="Times New Roman"/>
          <w:sz w:val="24"/>
          <w:szCs w:val="24"/>
        </w:rPr>
        <w:t>»</w:t>
      </w:r>
      <w:r w:rsidRPr="00B251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519F">
        <w:rPr>
          <w:rFonts w:ascii="Times New Roman" w:hAnsi="Times New Roman" w:cs="Times New Roman"/>
          <w:sz w:val="24"/>
          <w:szCs w:val="24"/>
        </w:rPr>
        <w:t>В рамках Подпрограммы не планируется отслеживание показателя «Общий объем туристского потока, тыс. человек» в связи с отсутствием статистических данных по данному показателю в разрезе МО «Город Томск» в статистических бюллетенях Росстата, экспертный путь расчета показателя не будет отражать действительную картину происходящего и не будет являться показателем развития отрасли туризма в муниципальном образовании «Город Томск».</w:t>
      </w:r>
      <w:proofErr w:type="gramEnd"/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 xml:space="preserve">Реализация Подпрограммы способствует решению следующих задач в рамках среднесрочных целей, обозначенных в </w:t>
      </w:r>
      <w:hyperlink r:id="rId7" w:history="1">
        <w:r w:rsidRPr="00B2519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B2519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(утвержден</w:t>
      </w:r>
      <w:r w:rsidR="00720FA5" w:rsidRPr="00B2519F">
        <w:rPr>
          <w:rFonts w:ascii="Times New Roman" w:hAnsi="Times New Roman" w:cs="Times New Roman"/>
          <w:sz w:val="24"/>
          <w:szCs w:val="24"/>
        </w:rPr>
        <w:t>нной</w:t>
      </w:r>
      <w:r w:rsidRPr="00B2519F">
        <w:rPr>
          <w:rFonts w:ascii="Times New Roman" w:hAnsi="Times New Roman" w:cs="Times New Roman"/>
          <w:sz w:val="24"/>
          <w:szCs w:val="24"/>
        </w:rPr>
        <w:t xml:space="preserve"> постановлением Государственной Думы</w:t>
      </w:r>
      <w:r w:rsidR="00A81887" w:rsidRPr="00B2519F">
        <w:rPr>
          <w:rFonts w:ascii="Times New Roman" w:hAnsi="Times New Roman" w:cs="Times New Roman"/>
          <w:sz w:val="24"/>
          <w:szCs w:val="24"/>
        </w:rPr>
        <w:t xml:space="preserve"> Томской области от 26.03.2015 №</w:t>
      </w:r>
      <w:r w:rsidRPr="00B2519F">
        <w:rPr>
          <w:rFonts w:ascii="Times New Roman" w:hAnsi="Times New Roman" w:cs="Times New Roman"/>
          <w:sz w:val="24"/>
          <w:szCs w:val="24"/>
        </w:rPr>
        <w:t xml:space="preserve"> 2580):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- улучшение доступности и повышение пропускной способност</w:t>
      </w:r>
      <w:r w:rsidR="00A81887" w:rsidRPr="00B2519F">
        <w:rPr>
          <w:rFonts w:ascii="Times New Roman" w:hAnsi="Times New Roman" w:cs="Times New Roman"/>
          <w:sz w:val="24"/>
          <w:szCs w:val="24"/>
        </w:rPr>
        <w:t>и транспортной инфраструктуры («Развитая инфраструктура»</w:t>
      </w:r>
      <w:r w:rsidRPr="00B2519F">
        <w:rPr>
          <w:rFonts w:ascii="Times New Roman" w:hAnsi="Times New Roman" w:cs="Times New Roman"/>
          <w:sz w:val="24"/>
          <w:szCs w:val="24"/>
        </w:rPr>
        <w:t>), сохранение у</w:t>
      </w:r>
      <w:r w:rsidR="00A81887" w:rsidRPr="00B2519F">
        <w:rPr>
          <w:rFonts w:ascii="Times New Roman" w:hAnsi="Times New Roman" w:cs="Times New Roman"/>
          <w:sz w:val="24"/>
          <w:szCs w:val="24"/>
        </w:rPr>
        <w:t>никальных природных экосистем («</w:t>
      </w:r>
      <w:r w:rsidRPr="00B2519F">
        <w:rPr>
          <w:rFonts w:ascii="Times New Roman" w:hAnsi="Times New Roman" w:cs="Times New Roman"/>
          <w:sz w:val="24"/>
          <w:szCs w:val="24"/>
        </w:rPr>
        <w:t>Рациональное ис</w:t>
      </w:r>
      <w:r w:rsidR="00A81887" w:rsidRPr="00B2519F">
        <w:rPr>
          <w:rFonts w:ascii="Times New Roman" w:hAnsi="Times New Roman" w:cs="Times New Roman"/>
          <w:sz w:val="24"/>
          <w:szCs w:val="24"/>
        </w:rPr>
        <w:t>пользование природного капитала»</w:t>
      </w:r>
      <w:r w:rsidRPr="00B2519F">
        <w:rPr>
          <w:rFonts w:ascii="Times New Roman" w:hAnsi="Times New Roman" w:cs="Times New Roman"/>
          <w:sz w:val="24"/>
          <w:szCs w:val="24"/>
        </w:rPr>
        <w:t>);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- развитие инфраструктуры и обеспечение населения базовыми услугами и комфортным жильем;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 xml:space="preserve">- формирование единого культурного пространства и обеспечение равного доступа к </w:t>
      </w:r>
      <w:r w:rsidR="00A81887" w:rsidRPr="00B2519F">
        <w:rPr>
          <w:rFonts w:ascii="Times New Roman" w:hAnsi="Times New Roman" w:cs="Times New Roman"/>
          <w:sz w:val="24"/>
          <w:szCs w:val="24"/>
        </w:rPr>
        <w:t>культурным ценностям и благам («</w:t>
      </w:r>
      <w:r w:rsidRPr="00B2519F">
        <w:rPr>
          <w:rFonts w:ascii="Times New Roman" w:hAnsi="Times New Roman" w:cs="Times New Roman"/>
          <w:sz w:val="24"/>
          <w:szCs w:val="24"/>
        </w:rPr>
        <w:t>Благоприятные условия для жизни, ра</w:t>
      </w:r>
      <w:r w:rsidR="00A81887" w:rsidRPr="00B2519F">
        <w:rPr>
          <w:rFonts w:ascii="Times New Roman" w:hAnsi="Times New Roman" w:cs="Times New Roman"/>
          <w:sz w:val="24"/>
          <w:szCs w:val="24"/>
        </w:rPr>
        <w:t>боты, отдыха и воспитания детей»</w:t>
      </w:r>
      <w:r w:rsidRPr="00B2519F">
        <w:rPr>
          <w:rFonts w:ascii="Times New Roman" w:hAnsi="Times New Roman" w:cs="Times New Roman"/>
          <w:sz w:val="24"/>
          <w:szCs w:val="24"/>
        </w:rPr>
        <w:t>).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B251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81887" w:rsidRPr="00B2519F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B2519F">
        <w:rPr>
          <w:rFonts w:ascii="Times New Roman" w:hAnsi="Times New Roman" w:cs="Times New Roman"/>
          <w:sz w:val="24"/>
          <w:szCs w:val="24"/>
        </w:rPr>
        <w:t xml:space="preserve"> </w:t>
      </w:r>
      <w:r w:rsidR="00A81887" w:rsidRPr="00B2519F">
        <w:rPr>
          <w:rFonts w:ascii="Times New Roman" w:hAnsi="Times New Roman" w:cs="Times New Roman"/>
          <w:sz w:val="24"/>
          <w:szCs w:val="24"/>
        </w:rPr>
        <w:t>131-ФЗ «</w:t>
      </w:r>
      <w:r w:rsidRPr="00B2519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81887" w:rsidRPr="00B2519F">
        <w:rPr>
          <w:rFonts w:ascii="Times New Roman" w:hAnsi="Times New Roman" w:cs="Times New Roman"/>
          <w:sz w:val="24"/>
          <w:szCs w:val="24"/>
        </w:rPr>
        <w:t>»</w:t>
      </w:r>
      <w:r w:rsidRPr="00B2519F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наделены правом создания условий для развития туризма за счет средств местного бюджета. Согласно </w:t>
      </w:r>
      <w:hyperlink r:id="rId9" w:history="1">
        <w:r w:rsidRPr="00B2519F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B2519F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</w:t>
      </w:r>
      <w:r w:rsidR="00A81887" w:rsidRPr="00B2519F">
        <w:rPr>
          <w:rFonts w:ascii="Times New Roman" w:hAnsi="Times New Roman" w:cs="Times New Roman"/>
          <w:sz w:val="24"/>
          <w:szCs w:val="24"/>
        </w:rPr>
        <w:t>ийской Федерации от 17.11.2008 №</w:t>
      </w:r>
      <w:r w:rsidRPr="00B2519F">
        <w:rPr>
          <w:rFonts w:ascii="Times New Roman" w:hAnsi="Times New Roman" w:cs="Times New Roman"/>
          <w:sz w:val="24"/>
          <w:szCs w:val="24"/>
        </w:rPr>
        <w:t xml:space="preserve"> 1662-р, обеспечение качества и доступности услуг в сфере туризма является одним из направлений перехода к инновационному социально ориентированному типу экономического развития. Образование и развитие туристско-рекреационных зон с высоким уровнем оказания услуг сервиса на территориях с уникальными природно-климатическими условиями обеспечивают инновационную и социальную ориентацию </w:t>
      </w:r>
      <w:r w:rsidRPr="00B2519F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регионального развития Российской Федерации. Туристско-рекреационные кластеры на территориях с богатым историко-культурным наследием относятся к перспективным центрам опережающего экономического роста регионов. </w:t>
      </w:r>
      <w:proofErr w:type="gramStart"/>
      <w:r w:rsidRPr="00B2519F">
        <w:rPr>
          <w:rFonts w:ascii="Times New Roman" w:hAnsi="Times New Roman" w:cs="Times New Roman"/>
          <w:sz w:val="24"/>
          <w:szCs w:val="24"/>
        </w:rPr>
        <w:t>Кроме того, содействие развитию культурно-познавательного туризма входит в число приоритетных направлений государственной политики в сфере культуры; стимулирование интереса молодежи к историческому и культурному наследию России путем развития системы внутреннего туризма является одной из задач государственной молодежной политики; создание условий для развития туризма рассматривается как один из факторов формирования здорового образа жизни населения.</w:t>
      </w:r>
      <w:proofErr w:type="gramEnd"/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B2519F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B2519F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</w:t>
      </w:r>
      <w:r w:rsidR="00A81887" w:rsidRPr="00B2519F">
        <w:rPr>
          <w:rFonts w:ascii="Times New Roman" w:hAnsi="Times New Roman" w:cs="Times New Roman"/>
          <w:sz w:val="24"/>
          <w:szCs w:val="24"/>
        </w:rPr>
        <w:t>ийской Федерации от 12.05.2009 №</w:t>
      </w:r>
      <w:r w:rsidRPr="00B2519F">
        <w:rPr>
          <w:rFonts w:ascii="Times New Roman" w:hAnsi="Times New Roman" w:cs="Times New Roman"/>
          <w:sz w:val="24"/>
          <w:szCs w:val="24"/>
        </w:rPr>
        <w:t xml:space="preserve"> 537, развитие культурно-познавательного туризма призвано способствовать укреплению национальной безопасности в сфере культуры. </w:t>
      </w:r>
      <w:hyperlink r:id="rId11" w:history="1">
        <w:r w:rsidRPr="00B2519F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B2519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Сибири до 2020 года, утвержденной Распоряжением Правительства Российской Федерации 05.07.2010 </w:t>
      </w:r>
      <w:r w:rsidR="00A81887" w:rsidRPr="00B2519F">
        <w:rPr>
          <w:rFonts w:ascii="Times New Roman" w:hAnsi="Times New Roman" w:cs="Times New Roman"/>
          <w:sz w:val="24"/>
          <w:szCs w:val="24"/>
        </w:rPr>
        <w:t>№</w:t>
      </w:r>
      <w:r w:rsidRPr="00B2519F">
        <w:rPr>
          <w:rFonts w:ascii="Times New Roman" w:hAnsi="Times New Roman" w:cs="Times New Roman"/>
          <w:sz w:val="24"/>
          <w:szCs w:val="24"/>
        </w:rPr>
        <w:t xml:space="preserve"> 1120-р, высококачественные (включая </w:t>
      </w:r>
      <w:proofErr w:type="spellStart"/>
      <w:r w:rsidRPr="00B2519F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B2519F">
        <w:rPr>
          <w:rFonts w:ascii="Times New Roman" w:hAnsi="Times New Roman" w:cs="Times New Roman"/>
          <w:sz w:val="24"/>
          <w:szCs w:val="24"/>
        </w:rPr>
        <w:t xml:space="preserve"> ориентированные) услуги туристско-рекреационной сферы и культуры определены в качестве одной из приоритетных отраслей социально-экономического развития Сибири в 2010 - 2020 годах. Развитие индустрии отдыха и туризма имеет ярко выраженную социальную направленность и должно стать одной из важнейших региональных точек роста территорий Сибири.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Город Томск обладает значительным природным и историко-культурным туристским потенциалом, в связи с этим имеет возможность составить значительную конкуренцию другим Сибирским регионам в формировании и притяжении туристских потоков на свою территорию. В связи с этим можно выделить сильные стороны Города Томска как туристского направления: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1. Историческая роль Томска в освоении Сибири, роль центра Томской губернии, а также роль одного из важнейших пунктов Сибирского торгового пути позволяет формировать значительные историко-культурные бренды территории.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2. Развитый научно-образовательный комплекс для развития делового и образовательного</w:t>
      </w:r>
      <w:r w:rsidR="00A81887" w:rsidRPr="00B2519F">
        <w:rPr>
          <w:rFonts w:ascii="Times New Roman" w:hAnsi="Times New Roman" w:cs="Times New Roman"/>
          <w:sz w:val="24"/>
          <w:szCs w:val="24"/>
        </w:rPr>
        <w:t xml:space="preserve"> туризма. Сформированный образ «Сибирских Афин»</w:t>
      </w:r>
      <w:r w:rsidRPr="00B2519F">
        <w:rPr>
          <w:rFonts w:ascii="Times New Roman" w:hAnsi="Times New Roman" w:cs="Times New Roman"/>
          <w:sz w:val="24"/>
          <w:szCs w:val="24"/>
        </w:rPr>
        <w:t>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3. Статус Томска как исторического поселения, где сохранились как отдельно стоящие, так и целые блоки фоновой исторической деревянной застройки, что благоприятствует формированию историко-культурных парков в черте города.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4. Развитая сеть музеев, выставочных комплексов, инфраструктуры досуга и развлечений.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5. Интересный и насыщенный календарный план праздников, фестивалей и других форм выражения событийного туризма.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6. Образ города как территории с высоким уровнем социального спокойствия, безопасного пребывания и благожелательного отношения к гостям и туристам.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Несмотря на обозначенные положительные моменты в развитии индустрии туризма и гостеприимства, анализ современного состояния внутреннего и въездного туризма указывает на недостаточный уровень его развития, как по качественным, так и по количественным характеристикам. Выявлены следующие основные проблемы, задерживающие развитие внутреннего и въездного туризма на территории г. Томска.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1. Отсутствие консолидации туристского сообщества и объединяющих мероприятий с целью развития внутреннего и въездного туризма.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lastRenderedPageBreak/>
        <w:t>2. Отсутствие комплексного подхода к продвижению туристских ресурсов Города Томска на внутреннем и внешнем туристском рынке.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3. Отсутствие историко-культурных парков и туристских комплексов с необходимым уровнем качественного обслуживания и комфорта, отражающих специфику историко-культурного потенциала города.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 xml:space="preserve">4. Отсутствие системы развития Туристского информационного центра Томска, как информационного инфраструктурного узла для всех </w:t>
      </w:r>
      <w:proofErr w:type="spellStart"/>
      <w:r w:rsidRPr="00B2519F">
        <w:rPr>
          <w:rFonts w:ascii="Times New Roman" w:hAnsi="Times New Roman" w:cs="Times New Roman"/>
          <w:sz w:val="24"/>
          <w:szCs w:val="24"/>
        </w:rPr>
        <w:t>заинтерисованных</w:t>
      </w:r>
      <w:proofErr w:type="spellEnd"/>
      <w:r w:rsidRPr="00B2519F">
        <w:rPr>
          <w:rFonts w:ascii="Times New Roman" w:hAnsi="Times New Roman" w:cs="Times New Roman"/>
          <w:sz w:val="24"/>
          <w:szCs w:val="24"/>
        </w:rPr>
        <w:t xml:space="preserve"> в развитии туризма лиц.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В современных условиях формирование и продвижение территориального туристского продукта неразрывно связано с необходимостью консолидации туристской отрасли через создание Туристских информационных центров - информационных инфраструктурных узлов, объединяющих все заинтересованные в развитии внутреннего и въездного туризма лиц. . Понятие</w:t>
      </w:r>
      <w:proofErr w:type="gramStart"/>
      <w:r w:rsidRPr="00B2519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2519F">
        <w:rPr>
          <w:rFonts w:ascii="Times New Roman" w:hAnsi="Times New Roman" w:cs="Times New Roman"/>
          <w:sz w:val="24"/>
          <w:szCs w:val="24"/>
        </w:rPr>
        <w:t>оэтому основными функциональными элементами Подпрограммы являются: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1. Мероприятия, направленные на формирование и продвижения туристского бренда Города Томска в информационной среде через организацию Туристского информационного центра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2. Проектные мероприятия, направленные на создание туристско-рекреационного кластера Города Томска - укрупненного инвестиционного проекта, включающего ряд функционально, организационно и финансово взаимосвязанных проектов по отдельным объектам капитального строительства туристской и обеспечивающей инфраструктуры.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Создание туристско-рекреационного кластера предусматривает: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 xml:space="preserve">создание и модернизацию комплекса обеспечивающей инфраструктуры, в том числе объектов канализационной сети и очистных сооружений, транспортной и инженерной инфраструктуры (включая подъездные автомобильные дороги, </w:t>
      </w:r>
      <w:proofErr w:type="spellStart"/>
      <w:r w:rsidRPr="00B2519F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B2519F">
        <w:rPr>
          <w:rFonts w:ascii="Times New Roman" w:hAnsi="Times New Roman" w:cs="Times New Roman"/>
          <w:sz w:val="24"/>
          <w:szCs w:val="24"/>
        </w:rPr>
        <w:t xml:space="preserve"> и дноуглубление), сетей электроснабжения, связи и теплоснабжения, газопроводов, водопроводов;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строительство и реконструкцию объектов туристской инфраструктуры, в том числе средств размещения (включая санаторно-курортные учреждения), объектов общественного питания, объектов культуры, объектов физической культуры и спорта (спортивные сооружения), объектов развлечений и торговли, объектов придорожного сервиса, объектов водного туризма.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Реализация Подпрограммы в целом позволит обеспечить развитие того туристского потенциала, которым на сегодняшний день обладает г. Томск. Настоящая Подпрограмма создаст материальные и организационные предпосылки для широкого развертывания такой работы. Развитие туристской отрасли в г. Томске окажет стимулирующее воздействие на развитие сопутствующих сфер экономической деятельности, таких как транспорт, связь, торговля, производство сувенирной продукции, сфера услуг, общественное питание, сельское хозяйство, строительство и других. Удовлетворяя потребности экскурсантов и туристов, туристская индустрия будет являться источником поступления сре</w:t>
      </w:r>
      <w:proofErr w:type="gramStart"/>
      <w:r w:rsidRPr="00B2519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B2519F">
        <w:rPr>
          <w:rFonts w:ascii="Times New Roman" w:hAnsi="Times New Roman" w:cs="Times New Roman"/>
          <w:sz w:val="24"/>
          <w:szCs w:val="24"/>
        </w:rPr>
        <w:t>юджеты всех уровней.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 xml:space="preserve">Под рисками, возникающими в процессе реализации Подпрограммы, понимаются обстоятельства, препятствующие реализации мероприятий Подпрограммы и достижению показателей целей, задач, мероприятий при финансировании Подпрограммы в объеме согласно установленной потребности, не зависящие от воли ответственного исполнителя Подпрограммы, соисполнителя Подпрограммы, участника Подпрограммы. К рискам </w:t>
      </w:r>
      <w:r w:rsidRPr="00B2519F">
        <w:rPr>
          <w:rFonts w:ascii="Times New Roman" w:hAnsi="Times New Roman" w:cs="Times New Roman"/>
          <w:sz w:val="24"/>
          <w:szCs w:val="24"/>
        </w:rPr>
        <w:lastRenderedPageBreak/>
        <w:t>реализации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>Риски, связанные с ухудшением экономической ситуации в стране, могут привести к сокращению потребительского спроса на услуги и товары не первой необходимости,  в частности затраты на организацию путешествий могут снизиться в связи с расстановкой приоритетности затрат потребителя туристских услуг. Минимизация рисков предусматривается путем диверсификации туристского продукта, достижения модульности ценовых сегментов при планировании туров на территории муниципального образования «Город Томск».</w:t>
      </w:r>
    </w:p>
    <w:p w:rsidR="00A57397" w:rsidRPr="00B2519F" w:rsidRDefault="00A57397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19F">
        <w:rPr>
          <w:rFonts w:ascii="Times New Roman" w:hAnsi="Times New Roman" w:cs="Times New Roman"/>
          <w:sz w:val="24"/>
          <w:szCs w:val="24"/>
        </w:rPr>
        <w:t xml:space="preserve">Риски, связанные с низкой </w:t>
      </w:r>
      <w:proofErr w:type="spellStart"/>
      <w:r w:rsidRPr="00B2519F">
        <w:rPr>
          <w:rFonts w:ascii="Times New Roman" w:hAnsi="Times New Roman" w:cs="Times New Roman"/>
          <w:sz w:val="24"/>
          <w:szCs w:val="24"/>
        </w:rPr>
        <w:t>деверсификацией</w:t>
      </w:r>
      <w:proofErr w:type="spellEnd"/>
      <w:r w:rsidRPr="00B2519F">
        <w:rPr>
          <w:rFonts w:ascii="Times New Roman" w:hAnsi="Times New Roman" w:cs="Times New Roman"/>
          <w:sz w:val="24"/>
          <w:szCs w:val="24"/>
        </w:rPr>
        <w:t xml:space="preserve"> потребления услуг (уменьшение средней стоимости пребывания туриста на территории Томска). Минимизация данных рисков предусматривается путем построения информационной инфраструктуры, способной обеспечить туриста качественной, достоверной и своевременной информацией о туристских услугах на всех этапах его пребывания на территории  Томска.</w:t>
      </w:r>
    </w:p>
    <w:p w:rsidR="00A57397" w:rsidRPr="00B2519F" w:rsidRDefault="00B2519F" w:rsidP="00A57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19" w:history="1">
        <w:r w:rsidR="00A57397" w:rsidRPr="00B2519F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="00A57397" w:rsidRPr="00B2519F">
        <w:rPr>
          <w:rFonts w:ascii="Times New Roman" w:hAnsi="Times New Roman" w:cs="Times New Roman"/>
          <w:sz w:val="24"/>
          <w:szCs w:val="24"/>
        </w:rPr>
        <w:t xml:space="preserve"> цели, задач, мероприятий Подпрограммы приведены в приложении 1 к Подпрограмме 2. </w:t>
      </w:r>
      <w:hyperlink w:anchor="P7374" w:history="1">
        <w:r w:rsidR="00A57397" w:rsidRPr="00B251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57397" w:rsidRPr="00B2519F">
        <w:rPr>
          <w:rFonts w:ascii="Times New Roman" w:hAnsi="Times New Roman" w:cs="Times New Roman"/>
          <w:sz w:val="24"/>
          <w:szCs w:val="24"/>
        </w:rPr>
        <w:t xml:space="preserve"> мероприятий и ресурсное обеспечение Подпрограммы приведены в приложении 2 к Подпрограмме 2.</w:t>
      </w:r>
    </w:p>
    <w:p w:rsidR="00F5125E" w:rsidRPr="00B2519F" w:rsidRDefault="00F5125E">
      <w:pPr>
        <w:rPr>
          <w:rFonts w:ascii="Times New Roman" w:hAnsi="Times New Roman" w:cs="Times New Roman"/>
          <w:sz w:val="24"/>
          <w:szCs w:val="24"/>
        </w:rPr>
      </w:pPr>
    </w:p>
    <w:sectPr w:rsidR="00F5125E" w:rsidRPr="00B2519F" w:rsidSect="00A36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397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50DEA"/>
    <w:rsid w:val="00292A9A"/>
    <w:rsid w:val="002B46A0"/>
    <w:rsid w:val="002C3070"/>
    <w:rsid w:val="002C54F5"/>
    <w:rsid w:val="002F2A88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70BBE"/>
    <w:rsid w:val="00496465"/>
    <w:rsid w:val="004B2CDE"/>
    <w:rsid w:val="004C7394"/>
    <w:rsid w:val="004F3D15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3C37"/>
    <w:rsid w:val="006E4E60"/>
    <w:rsid w:val="007000B1"/>
    <w:rsid w:val="00711E09"/>
    <w:rsid w:val="00720FA5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8166D"/>
    <w:rsid w:val="009A1540"/>
    <w:rsid w:val="009D49A9"/>
    <w:rsid w:val="009E2199"/>
    <w:rsid w:val="00A007BF"/>
    <w:rsid w:val="00A23589"/>
    <w:rsid w:val="00A31B94"/>
    <w:rsid w:val="00A3578C"/>
    <w:rsid w:val="00A362D2"/>
    <w:rsid w:val="00A369CE"/>
    <w:rsid w:val="00A37D96"/>
    <w:rsid w:val="00A53061"/>
    <w:rsid w:val="00A57397"/>
    <w:rsid w:val="00A76FB0"/>
    <w:rsid w:val="00A81887"/>
    <w:rsid w:val="00A87700"/>
    <w:rsid w:val="00AB6266"/>
    <w:rsid w:val="00AD5D41"/>
    <w:rsid w:val="00AD74B5"/>
    <w:rsid w:val="00AF256E"/>
    <w:rsid w:val="00AF412E"/>
    <w:rsid w:val="00AF56FB"/>
    <w:rsid w:val="00B1125C"/>
    <w:rsid w:val="00B2519F"/>
    <w:rsid w:val="00B30DAC"/>
    <w:rsid w:val="00B40D64"/>
    <w:rsid w:val="00B42D8C"/>
    <w:rsid w:val="00B5283D"/>
    <w:rsid w:val="00B61E0F"/>
    <w:rsid w:val="00B7096B"/>
    <w:rsid w:val="00B931C9"/>
    <w:rsid w:val="00BA76AD"/>
    <w:rsid w:val="00BE3A0D"/>
    <w:rsid w:val="00BE6398"/>
    <w:rsid w:val="00BF7916"/>
    <w:rsid w:val="00C226F8"/>
    <w:rsid w:val="00C368B5"/>
    <w:rsid w:val="00C6555B"/>
    <w:rsid w:val="00CE7D36"/>
    <w:rsid w:val="00CF76D4"/>
    <w:rsid w:val="00CF7919"/>
    <w:rsid w:val="00D05DF1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C3EDC"/>
    <w:rsid w:val="00ED0F92"/>
    <w:rsid w:val="00ED49E4"/>
    <w:rsid w:val="00F113BD"/>
    <w:rsid w:val="00F5125E"/>
    <w:rsid w:val="00F611EC"/>
    <w:rsid w:val="00F8610F"/>
    <w:rsid w:val="00F86DFD"/>
    <w:rsid w:val="00F93D67"/>
    <w:rsid w:val="00FC72D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D47A1A503AF4C7A0B92D19A8210D5292570EAD300E54D2CB64776F17C11801CA92C5415D6B2CCA98F4BA2A0d6F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D47A1A503AF4C7A0B8CDC8CEE4ED12B2D2EE5D202EF1C73E91C2BA6751BD749E62D1A52DAADCDA99148A1AA39D30C306DC8C70554BC37C430D5dFF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D47A1A503AF4C7A0B92D19A8210D5292571E1D701E54D2CB64776F17C11800EA9745816D7AECFAB9A1DF3E5388F4B647ECAC60557BC28dCFFI" TargetMode="External"/><Relationship Id="rId11" Type="http://schemas.openxmlformats.org/officeDocument/2006/relationships/hyperlink" Target="consultantplus://offline/ref=E02D47A1A503AF4C7A0B92D19A8210D52B2173EEDD06E54D2CB64776F17C11800EA9745816D7ACCCAB9A1DF3E5388F4B647ECAC60557BC28dCFFI" TargetMode="External"/><Relationship Id="rId5" Type="http://schemas.openxmlformats.org/officeDocument/2006/relationships/hyperlink" Target="consultantplus://offline/ref=E02D47A1A503AF4C7A0B8CDC8CEE4ED12B2D2EE5DD00E61F79E91C2BA6751BD749E62D1A52DAADCDA9944EA2AA39D30C306DC8C70554BC37C430D5dFF6I" TargetMode="External"/><Relationship Id="rId10" Type="http://schemas.openxmlformats.org/officeDocument/2006/relationships/hyperlink" Target="consultantplus://offline/ref=E02D47A1A503AF4C7A0B92D19A8210D52B2075E8D305E54D2CB64776F17C11800EA9745816D7ACCCA09A1DF3E5388F4B647ECAC60557BC28dC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D47A1A503AF4C7A0B92D19A8210D5292678E8D20EE54D2CB64776F17C11800EA9745816D7ACCDA19A1DF3E5388F4B647ECAC60557BC28dC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1816</Words>
  <Characters>10356</Characters>
  <Application>Microsoft Office Word</Application>
  <DocSecurity>0</DocSecurity>
  <Lines>86</Lines>
  <Paragraphs>24</Paragraphs>
  <ScaleCrop>false</ScaleCrop>
  <Company>Grizli777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5</cp:revision>
  <cp:lastPrinted>2019-12-30T03:27:00Z</cp:lastPrinted>
  <dcterms:created xsi:type="dcterms:W3CDTF">2019-12-30T03:24:00Z</dcterms:created>
  <dcterms:modified xsi:type="dcterms:W3CDTF">2020-01-15T04:09:00Z</dcterms:modified>
</cp:coreProperties>
</file>