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9" w:rsidRPr="00AE251B" w:rsidRDefault="00E36D91" w:rsidP="006B2D53">
      <w:pPr>
        <w:shd w:val="clear" w:color="auto" w:fill="FFFFFF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AE251B">
        <w:rPr>
          <w:sz w:val="20"/>
          <w:szCs w:val="20"/>
        </w:rPr>
        <w:t>Приложение</w:t>
      </w:r>
      <w:r w:rsidR="00D40744" w:rsidRPr="00AE251B">
        <w:rPr>
          <w:sz w:val="20"/>
          <w:szCs w:val="20"/>
        </w:rPr>
        <w:t xml:space="preserve"> </w:t>
      </w:r>
      <w:r w:rsidR="008A7A5E" w:rsidRPr="00AE251B">
        <w:rPr>
          <w:sz w:val="20"/>
          <w:szCs w:val="20"/>
        </w:rPr>
        <w:t xml:space="preserve">к постановлению </w:t>
      </w:r>
      <w:r w:rsidR="006B2D53" w:rsidRPr="00AE251B">
        <w:rPr>
          <w:sz w:val="20"/>
          <w:szCs w:val="20"/>
        </w:rPr>
        <w:t xml:space="preserve">администрации </w:t>
      </w:r>
      <w:r w:rsidR="008A7A5E" w:rsidRPr="00AE251B">
        <w:rPr>
          <w:sz w:val="20"/>
          <w:szCs w:val="20"/>
        </w:rPr>
        <w:t>Города Томска</w:t>
      </w:r>
    </w:p>
    <w:p w:rsidR="008A7A5E" w:rsidRPr="00E4653F" w:rsidRDefault="004A3D60" w:rsidP="00F43AFE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F43AFE" w:rsidRPr="00E4653F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15.12.</w:t>
      </w:r>
      <w:r w:rsidR="006B2D53" w:rsidRPr="00E4653F">
        <w:rPr>
          <w:color w:val="000000"/>
          <w:sz w:val="20"/>
          <w:szCs w:val="20"/>
        </w:rPr>
        <w:t>20</w:t>
      </w:r>
      <w:r w:rsidR="00D91B2E" w:rsidRPr="00E4653F">
        <w:rPr>
          <w:color w:val="000000"/>
          <w:sz w:val="20"/>
          <w:szCs w:val="20"/>
        </w:rPr>
        <w:t>2</w:t>
      </w:r>
      <w:r w:rsidR="001A4298" w:rsidRPr="00E4653F">
        <w:rPr>
          <w:color w:val="000000"/>
          <w:sz w:val="20"/>
          <w:szCs w:val="20"/>
        </w:rPr>
        <w:t>1</w:t>
      </w:r>
      <w:r w:rsidR="00480D63">
        <w:rPr>
          <w:color w:val="000000"/>
          <w:sz w:val="20"/>
          <w:szCs w:val="20"/>
        </w:rPr>
        <w:t xml:space="preserve"> </w:t>
      </w:r>
      <w:r w:rsidR="00D94F31" w:rsidRPr="00E4653F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1046</w:t>
      </w:r>
      <w:bookmarkStart w:id="0" w:name="_GoBack"/>
      <w:bookmarkEnd w:id="0"/>
    </w:p>
    <w:p w:rsidR="006B2D53" w:rsidRPr="00E4653F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6B2D53" w:rsidRPr="00E4653F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Приложение к постановлению администрации Города Томска</w:t>
      </w:r>
    </w:p>
    <w:p w:rsidR="006B2D53" w:rsidRPr="00E4653F" w:rsidRDefault="006B2D53" w:rsidP="006B2D53">
      <w:pPr>
        <w:shd w:val="clear" w:color="auto" w:fill="FFFFFF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от 19.09.2014 № 945</w:t>
      </w:r>
    </w:p>
    <w:p w:rsidR="006B2D53" w:rsidRPr="00E4653F" w:rsidRDefault="006B2D53" w:rsidP="006B2D53">
      <w:pPr>
        <w:shd w:val="clear" w:color="auto" w:fill="FFFFFF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8A7A5E" w:rsidRPr="00E4653F" w:rsidRDefault="00652669" w:rsidP="008A7A5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E4653F">
        <w:rPr>
          <w:b/>
          <w:color w:val="000000"/>
        </w:rPr>
        <w:t>МУНИЦИПАЛЬНАЯ ПРОГРАММА</w:t>
      </w:r>
    </w:p>
    <w:p w:rsidR="008A7A5E" w:rsidRPr="00E4653F" w:rsidRDefault="008A7A5E" w:rsidP="008A7A5E">
      <w:pPr>
        <w:shd w:val="clear" w:color="auto" w:fill="FFFFFF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E4653F">
        <w:rPr>
          <w:b/>
          <w:color w:val="000000"/>
        </w:rPr>
        <w:t xml:space="preserve">«ЭФФЕКТИВНОЕ УПРАВЛЕНИЕ МУНИЦИПАЛЬНЫМ ИМУЩЕСТВОМ И ЗЕМЕЛЬНЫМИ РЕСУРСАМИ» </w:t>
      </w:r>
      <w:r w:rsidR="009412AF" w:rsidRPr="00E4653F">
        <w:rPr>
          <w:b/>
          <w:color w:val="000000"/>
        </w:rPr>
        <w:t>н</w:t>
      </w:r>
      <w:r w:rsidRPr="00E4653F">
        <w:rPr>
          <w:b/>
          <w:color w:val="000000"/>
        </w:rPr>
        <w:t>а 2015-20</w:t>
      </w:r>
      <w:r w:rsidR="00472049" w:rsidRPr="00E4653F">
        <w:rPr>
          <w:b/>
          <w:color w:val="000000"/>
        </w:rPr>
        <w:t>25</w:t>
      </w:r>
      <w:r w:rsidRPr="00E4653F">
        <w:rPr>
          <w:b/>
          <w:color w:val="000000"/>
        </w:rPr>
        <w:t xml:space="preserve"> годы</w:t>
      </w:r>
    </w:p>
    <w:p w:rsidR="007B2B5F" w:rsidRPr="00E4653F" w:rsidRDefault="007B2B5F" w:rsidP="00F14493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</w:rPr>
      </w:pPr>
    </w:p>
    <w:p w:rsidR="0078247E" w:rsidRPr="00E4653F" w:rsidRDefault="008A7A5E" w:rsidP="00B456E5">
      <w:pPr>
        <w:pStyle w:val="ConsPlusTitle"/>
        <w:shd w:val="clear" w:color="auto" w:fill="FFFFFF"/>
        <w:ind w:left="360"/>
        <w:jc w:val="center"/>
        <w:outlineLvl w:val="0"/>
        <w:rPr>
          <w:b w:val="0"/>
          <w:color w:val="000000"/>
        </w:rPr>
      </w:pPr>
      <w:r w:rsidRPr="00E4653F">
        <w:rPr>
          <w:b w:val="0"/>
          <w:color w:val="000000"/>
          <w:lang w:val="en-US"/>
        </w:rPr>
        <w:t>I</w:t>
      </w:r>
      <w:r w:rsidR="00B92D00" w:rsidRPr="00E4653F">
        <w:rPr>
          <w:b w:val="0"/>
          <w:color w:val="000000"/>
        </w:rPr>
        <w:t xml:space="preserve">. </w:t>
      </w:r>
      <w:r w:rsidR="0078247E" w:rsidRPr="00E4653F">
        <w:rPr>
          <w:b w:val="0"/>
          <w:color w:val="000000"/>
        </w:rPr>
        <w:t>ПАСПОРТ МУНИЦИПАЛЬНОЙ ПРОГРАММЫ</w:t>
      </w:r>
    </w:p>
    <w:p w:rsidR="0078247E" w:rsidRPr="00E4653F" w:rsidRDefault="00EF4348" w:rsidP="00F14493">
      <w:pPr>
        <w:shd w:val="clear" w:color="auto" w:fill="FFFFFF"/>
        <w:jc w:val="center"/>
        <w:rPr>
          <w:color w:val="000000"/>
          <w:u w:val="single"/>
        </w:rPr>
      </w:pPr>
      <w:r w:rsidRPr="00E4653F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4D25" w:rsidRPr="00E4653F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 w:rsidP="00DE249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E4653F">
              <w:rPr>
                <w:color w:val="000000"/>
                <w:sz w:val="16"/>
                <w:szCs w:val="16"/>
              </w:rPr>
              <w:t xml:space="preserve"> </w:t>
            </w:r>
            <w:r w:rsidRPr="00E4653F">
              <w:rPr>
                <w:color w:val="000000"/>
                <w:sz w:val="16"/>
                <w:szCs w:val="16"/>
              </w:rPr>
              <w:t xml:space="preserve">р 460 </w:t>
            </w:r>
            <w:r w:rsidR="00DE249B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E4653F">
              <w:rPr>
                <w:color w:val="000000"/>
                <w:sz w:val="16"/>
                <w:szCs w:val="16"/>
              </w:rPr>
              <w:t>льного образования «Город Томск»»</w:t>
            </w:r>
          </w:p>
        </w:tc>
      </w:tr>
      <w:tr w:rsidR="00B34D25" w:rsidRPr="00E4653F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 w:rsidP="00BB461D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34D25" w:rsidRPr="00E4653F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 w:rsidP="00C007D2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Департамент </w:t>
            </w:r>
            <w:r w:rsidR="00C007D2"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34D25" w:rsidRPr="00E4653F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</w:p>
        </w:tc>
      </w:tr>
      <w:tr w:rsidR="00A20878" w:rsidRPr="00E4653F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E4653F" w:rsidRDefault="00A208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E4653F" w:rsidRDefault="00A20878" w:rsidP="00DE249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ТГЦИ</w:t>
            </w:r>
            <w:r w:rsidR="00DE249B" w:rsidRPr="00E4653F">
              <w:rPr>
                <w:color w:val="000000"/>
                <w:sz w:val="16"/>
                <w:szCs w:val="16"/>
              </w:rPr>
              <w:t>»</w:t>
            </w:r>
          </w:p>
        </w:tc>
      </w:tr>
      <w:tr w:rsidR="00B34D25" w:rsidRPr="00E4653F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  <w:r w:rsidR="00BB461D" w:rsidRPr="00E4653F">
              <w:rPr>
                <w:color w:val="000000"/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34D25" w:rsidRPr="00E4653F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  <w:r w:rsidR="00BB461D" w:rsidRPr="00E4653F">
              <w:rPr>
                <w:color w:val="000000"/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E4653F">
              <w:rPr>
                <w:color w:val="000000"/>
                <w:sz w:val="16"/>
                <w:szCs w:val="16"/>
              </w:rPr>
              <w:t>собственности</w:t>
            </w:r>
          </w:p>
        </w:tc>
      </w:tr>
      <w:tr w:rsidR="00B34D25" w:rsidRPr="00E4653F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E4653F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34D25" w:rsidRPr="00E4653F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E4653F">
              <w:rPr>
                <w:color w:val="000000"/>
                <w:sz w:val="16"/>
                <w:szCs w:val="16"/>
              </w:rPr>
              <w:t>и ресурсами</w:t>
            </w:r>
          </w:p>
        </w:tc>
      </w:tr>
      <w:tr w:rsidR="00B34D25" w:rsidRPr="00E4653F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1B2165" w:rsidRPr="00E4653F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 w:rsidP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09384D" w:rsidRPr="00E4653F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E4653F" w:rsidRDefault="00B34D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E4653F" w:rsidRDefault="00B34D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E0122" w:rsidRPr="00E4653F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E4653F" w:rsidRDefault="001E012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E4653F">
              <w:rPr>
                <w:color w:val="000000"/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E4653F" w:rsidRDefault="001E0122" w:rsidP="001E012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428" w:rsidRPr="00E4653F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BD79D8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4</w:t>
            </w:r>
            <w:r w:rsidR="00826C8A" w:rsidRPr="00826C8A">
              <w:rPr>
                <w:color w:val="000000"/>
                <w:sz w:val="16"/>
                <w:szCs w:val="16"/>
                <w:highlight w:val="yellow"/>
              </w:rPr>
              <w:t>2</w:t>
            </w:r>
            <w:r w:rsidRPr="00826C8A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826C8A" w:rsidRPr="00826C8A"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BD79D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BD79D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E4653F" w:rsidRDefault="00D47428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1050B2" w:rsidRPr="00E4653F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 w:rsidP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826C8A" w:rsidRDefault="00826C8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E4653F" w:rsidRDefault="001050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1C5651" w:rsidRPr="00E4653F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8D059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 w:rsidP="008D4DB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</w:t>
            </w:r>
            <w:r w:rsidR="008D4DB8" w:rsidRPr="00E4653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 w:rsidP="00826C8A">
            <w:pPr>
              <w:jc w:val="center"/>
              <w:rPr>
                <w:color w:val="000000"/>
                <w:sz w:val="16"/>
                <w:szCs w:val="16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99,</w:t>
            </w:r>
            <w:r w:rsidR="00826C8A" w:rsidRPr="00826C8A">
              <w:rPr>
                <w:color w:val="000000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 w:rsidP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</w:t>
            </w:r>
            <w:r w:rsidR="00C55CEB" w:rsidRPr="00E465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1B2165" w:rsidRPr="00E4653F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E4653F" w:rsidRDefault="001B2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C5651" w:rsidRPr="00E4653F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E4653F" w:rsidRDefault="001C5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C5651" w:rsidRPr="00E4653F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E4653F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 w:rsidP="001E01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E4653F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Доходы бюджета МО «Город Томск» от муниципального имущества и земельных ресурсов, </w:t>
            </w:r>
            <w:r w:rsidR="00CB48D9" w:rsidRPr="00E4653F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91033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C6F36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C6F36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E217C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</w:t>
            </w:r>
            <w:r w:rsidR="00660711" w:rsidRPr="00E4653F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E217C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660711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660711" w:rsidP="0075393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101ABD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75393B" w:rsidP="004011F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1C5651" w:rsidRPr="00E4653F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651" w:rsidRPr="00E4653F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1C565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E4653F" w:rsidRDefault="00A75B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E772D" w:rsidRPr="00E4653F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 w:rsidP="00D35B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72D" w:rsidRPr="00E4653F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E4653F" w:rsidRDefault="005E77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E4653F" w:rsidRDefault="005E772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C481C" w:rsidRDefault="005C481C" w:rsidP="00AC788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C481C" w:rsidRDefault="005C481C" w:rsidP="009644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1031</w:t>
            </w:r>
            <w:r w:rsidR="009644B3">
              <w:rPr>
                <w:color w:val="000000"/>
                <w:sz w:val="16"/>
                <w:szCs w:val="16"/>
                <w:highlight w:val="yellow"/>
              </w:rPr>
              <w:t>90</w:t>
            </w:r>
            <w:r w:rsidRPr="005C481C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9644B3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C481C" w:rsidRDefault="005C481C" w:rsidP="00BD2E1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C481C" w:rsidRDefault="005C481C" w:rsidP="009644B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1031</w:t>
            </w:r>
            <w:r w:rsidR="009644B3">
              <w:rPr>
                <w:color w:val="000000"/>
                <w:sz w:val="16"/>
                <w:szCs w:val="16"/>
                <w:highlight w:val="yellow"/>
              </w:rPr>
              <w:t>90</w:t>
            </w:r>
            <w:r w:rsidRPr="005C481C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9644B3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E4653F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E4653F" w:rsidRDefault="005C4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65BE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5C481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BD2E1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 w:rsidP="00402F7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E4653F" w:rsidRDefault="005C48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644B3" w:rsidRPr="00E4653F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3" w:rsidRPr="00E4653F" w:rsidRDefault="00964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4C3A55" w:rsidRDefault="009644B3" w:rsidP="00D0475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16"/>
                <w:highlight w:val="yellow"/>
              </w:rPr>
              <w:t>1268738,4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5C481C" w:rsidRDefault="009644B3" w:rsidP="00402F7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108085</w:t>
            </w:r>
            <w:r>
              <w:rPr>
                <w:color w:val="000000"/>
                <w:sz w:val="16"/>
                <w:szCs w:val="16"/>
                <w:highlight w:val="yellow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4C3A55" w:rsidRDefault="009644B3" w:rsidP="003229D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16"/>
                <w:highlight w:val="yellow"/>
              </w:rPr>
              <w:t>1268738,4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5C481C" w:rsidRDefault="009644B3" w:rsidP="00CD16C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C481C">
              <w:rPr>
                <w:color w:val="000000"/>
                <w:sz w:val="16"/>
                <w:szCs w:val="16"/>
                <w:highlight w:val="yellow"/>
              </w:rPr>
              <w:t>108085</w:t>
            </w:r>
            <w:r>
              <w:rPr>
                <w:color w:val="000000"/>
                <w:sz w:val="16"/>
                <w:szCs w:val="16"/>
                <w:highlight w:val="yellow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3" w:rsidRPr="00E4653F" w:rsidRDefault="009644B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E4653F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5B34B2" w:rsidRPr="00E4653F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 w:rsidP="002452E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B34B2" w:rsidRPr="00E4653F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E4653F" w:rsidRDefault="005B3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B34B2" w:rsidRPr="00E4653F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E4653F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E3293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Департамент </w:t>
            </w:r>
            <w:r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5B34B2" w:rsidRPr="00E4653F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5B34B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E4653F" w:rsidRDefault="00E3293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Департамент </w:t>
            </w:r>
            <w:r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</w:tbl>
    <w:p w:rsidR="0078247E" w:rsidRPr="00E4653F" w:rsidRDefault="0078247E" w:rsidP="002C4C63">
      <w:pPr>
        <w:shd w:val="clear" w:color="auto" w:fill="FFFFFF"/>
        <w:jc w:val="center"/>
        <w:rPr>
          <w:i/>
          <w:color w:val="000000"/>
          <w:sz w:val="20"/>
          <w:szCs w:val="20"/>
        </w:rPr>
      </w:pPr>
    </w:p>
    <w:p w:rsidR="00E27BBB" w:rsidRPr="00E4653F" w:rsidRDefault="00E27BBB" w:rsidP="009B7DD7">
      <w:pPr>
        <w:shd w:val="clear" w:color="auto" w:fill="FFFFFF"/>
        <w:jc w:val="center"/>
        <w:rPr>
          <w:color w:val="000000"/>
        </w:rPr>
        <w:sectPr w:rsidR="00E27BBB" w:rsidRPr="00E4653F" w:rsidSect="007B2B5F">
          <w:footerReference w:type="default" r:id="rId9"/>
          <w:pgSz w:w="16838" w:h="11906" w:orient="landscape" w:code="9"/>
          <w:pgMar w:top="1077" w:right="992" w:bottom="851" w:left="567" w:header="709" w:footer="284" w:gutter="0"/>
          <w:cols w:space="708"/>
          <w:docGrid w:linePitch="360"/>
        </w:sectPr>
      </w:pPr>
    </w:p>
    <w:p w:rsidR="00235839" w:rsidRPr="00E4653F" w:rsidRDefault="00235839" w:rsidP="00235839">
      <w:pPr>
        <w:shd w:val="clear" w:color="auto" w:fill="FFFFFF"/>
        <w:ind w:left="360"/>
        <w:jc w:val="center"/>
        <w:rPr>
          <w:color w:val="000000"/>
        </w:rPr>
      </w:pPr>
      <w:r w:rsidRPr="00E4653F">
        <w:rPr>
          <w:color w:val="000000"/>
          <w:lang w:val="en-US"/>
        </w:rPr>
        <w:lastRenderedPageBreak/>
        <w:t>II</w:t>
      </w:r>
      <w:r w:rsidRPr="00E4653F">
        <w:rPr>
          <w:color w:val="000000"/>
        </w:rPr>
        <w:t>. ОБЩАЯ ХАРАКТЕРИСТИКА МУНИЦИПАЛЬНОЙ ПРОГРАММЫ</w:t>
      </w:r>
    </w:p>
    <w:p w:rsidR="00235839" w:rsidRPr="00E4653F" w:rsidRDefault="00235839" w:rsidP="00235839">
      <w:pPr>
        <w:shd w:val="clear" w:color="auto" w:fill="FFFFFF"/>
        <w:jc w:val="center"/>
        <w:rPr>
          <w:color w:val="000000"/>
        </w:rPr>
      </w:pPr>
    </w:p>
    <w:p w:rsidR="00235839" w:rsidRPr="00E4653F" w:rsidRDefault="00235839" w:rsidP="00235839">
      <w:pPr>
        <w:pStyle w:val="ab"/>
        <w:spacing w:after="0"/>
        <w:ind w:firstLine="720"/>
        <w:jc w:val="both"/>
        <w:rPr>
          <w:bCs/>
          <w:color w:val="000000"/>
        </w:rPr>
      </w:pPr>
      <w:r w:rsidRPr="00E4653F">
        <w:rPr>
          <w:bCs/>
          <w:color w:val="00000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E4653F" w:rsidRDefault="00235839" w:rsidP="00235839">
      <w:pPr>
        <w:pStyle w:val="ab"/>
        <w:spacing w:after="0"/>
        <w:ind w:firstLine="720"/>
        <w:jc w:val="both"/>
        <w:rPr>
          <w:bCs/>
          <w:color w:val="000000"/>
        </w:rPr>
      </w:pPr>
      <w:r w:rsidRPr="00E4653F">
        <w:rPr>
          <w:bCs/>
          <w:color w:val="000000"/>
        </w:rPr>
        <w:t>В соответствии с п</w:t>
      </w:r>
      <w:r w:rsidR="00B821D7" w:rsidRPr="00E4653F">
        <w:rPr>
          <w:bCs/>
          <w:color w:val="000000"/>
          <w:lang w:val="ru-RU"/>
        </w:rPr>
        <w:t xml:space="preserve">унктом </w:t>
      </w:r>
      <w:r w:rsidRPr="00E4653F">
        <w:rPr>
          <w:bCs/>
          <w:color w:val="000000"/>
        </w:rPr>
        <w:t>3 ч</w:t>
      </w:r>
      <w:r w:rsidR="00B821D7" w:rsidRPr="00E4653F">
        <w:rPr>
          <w:bCs/>
          <w:color w:val="000000"/>
          <w:lang w:val="ru-RU"/>
        </w:rPr>
        <w:t xml:space="preserve">асти </w:t>
      </w:r>
      <w:r w:rsidRPr="00E4653F">
        <w:rPr>
          <w:bCs/>
          <w:color w:val="000000"/>
        </w:rPr>
        <w:t>1 ст</w:t>
      </w:r>
      <w:r w:rsidR="00B821D7" w:rsidRPr="00E4653F">
        <w:rPr>
          <w:bCs/>
          <w:color w:val="000000"/>
          <w:lang w:val="ru-RU"/>
        </w:rPr>
        <w:t xml:space="preserve">атьи </w:t>
      </w:r>
      <w:r w:rsidRPr="00E4653F">
        <w:rPr>
          <w:bCs/>
          <w:color w:val="000000"/>
        </w:rPr>
        <w:t>16 Федерального закона от 06.10.2003 №</w:t>
      </w:r>
      <w:r w:rsidR="00B42AAF" w:rsidRPr="00E4653F">
        <w:rPr>
          <w:bCs/>
          <w:color w:val="000000"/>
          <w:lang w:val="ru-RU"/>
        </w:rPr>
        <w:t> </w:t>
      </w:r>
      <w:r w:rsidRPr="00E4653F">
        <w:rPr>
          <w:bCs/>
          <w:color w:val="000000"/>
        </w:rPr>
        <w:t>131-ФЗ «</w:t>
      </w:r>
      <w:r w:rsidRPr="00E4653F">
        <w:rPr>
          <w:color w:val="000000"/>
        </w:rPr>
        <w:t>Об общих принципах организации местного самоуправления в Российской Федерации</w:t>
      </w:r>
      <w:r w:rsidRPr="00E4653F">
        <w:rPr>
          <w:bCs/>
          <w:color w:val="000000"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E4653F">
        <w:rPr>
          <w:bCs/>
          <w:color w:val="000000"/>
          <w:lang w:val="ru-RU"/>
        </w:rPr>
        <w:t>, находящимся в муниципальной собственности</w:t>
      </w:r>
      <w:r w:rsidRPr="00E4653F">
        <w:rPr>
          <w:bCs/>
          <w:color w:val="000000"/>
        </w:rPr>
        <w:t>.</w:t>
      </w:r>
    </w:p>
    <w:p w:rsidR="00235839" w:rsidRPr="00E4653F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bCs/>
          <w:color w:val="000000"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E4653F">
        <w:rPr>
          <w:color w:val="000000"/>
        </w:rPr>
        <w:t>от 30.10.2007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E4653F" w:rsidRDefault="00235839" w:rsidP="00235839">
      <w:pPr>
        <w:pStyle w:val="ab"/>
        <w:spacing w:after="0"/>
        <w:ind w:firstLine="540"/>
        <w:jc w:val="both"/>
        <w:rPr>
          <w:color w:val="000000"/>
        </w:rPr>
      </w:pPr>
      <w:r w:rsidRPr="00E4653F">
        <w:rPr>
          <w:color w:val="00000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E4653F" w:rsidRDefault="00235839" w:rsidP="00235839">
      <w:pPr>
        <w:pStyle w:val="ab"/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 w:firstLine="0"/>
        <w:jc w:val="both"/>
        <w:rPr>
          <w:color w:val="000000"/>
        </w:rPr>
      </w:pPr>
      <w:r w:rsidRPr="00E4653F">
        <w:rPr>
          <w:color w:val="000000"/>
        </w:rPr>
        <w:t>обеспечение полноты учёта объектов муниципальной собственности;</w:t>
      </w:r>
    </w:p>
    <w:p w:rsidR="00235839" w:rsidRPr="00E4653F" w:rsidRDefault="00235839" w:rsidP="00235839">
      <w:pPr>
        <w:pStyle w:val="ab"/>
        <w:numPr>
          <w:ilvl w:val="0"/>
          <w:numId w:val="4"/>
        </w:numPr>
        <w:tabs>
          <w:tab w:val="clear" w:pos="1260"/>
          <w:tab w:val="num" w:pos="0"/>
        </w:tabs>
        <w:spacing w:after="0"/>
        <w:ind w:left="0" w:firstLine="540"/>
        <w:jc w:val="both"/>
        <w:rPr>
          <w:color w:val="000000"/>
        </w:rPr>
      </w:pPr>
      <w:r w:rsidRPr="00E4653F">
        <w:rPr>
          <w:color w:val="000000"/>
        </w:rPr>
        <w:t>повышение эффективности использования муниципального имущества и земельных ресурсов.</w:t>
      </w:r>
    </w:p>
    <w:p w:rsidR="00235839" w:rsidRPr="00E4653F" w:rsidRDefault="00235839" w:rsidP="00235839">
      <w:pPr>
        <w:pStyle w:val="ab"/>
        <w:spacing w:after="0"/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E4653F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На достижение цели направлена деятельность департамента недвижимости и</w:t>
      </w:r>
      <w:r w:rsidRPr="00E4653F">
        <w:rPr>
          <w:color w:val="000000"/>
          <w:sz w:val="20"/>
          <w:szCs w:val="20"/>
        </w:rPr>
        <w:t xml:space="preserve"> </w:t>
      </w:r>
      <w:r w:rsidRPr="00E4653F">
        <w:rPr>
          <w:color w:val="000000"/>
        </w:rPr>
        <w:t>муниципального бюджетного учреждения «Томский городской центр инвентаризации и учета» (далее – МБУ «ТГЦИ»).</w:t>
      </w:r>
    </w:p>
    <w:p w:rsidR="00235839" w:rsidRPr="00E4653F" w:rsidRDefault="00235839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bCs/>
          <w:color w:val="000000"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E4653F" w:rsidRDefault="00235839" w:rsidP="00235839">
      <w:pPr>
        <w:ind w:firstLine="720"/>
        <w:jc w:val="both"/>
        <w:rPr>
          <w:color w:val="000000"/>
        </w:rPr>
      </w:pPr>
      <w:r w:rsidRPr="00E4653F">
        <w:rPr>
          <w:bCs/>
          <w:color w:val="000000"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E4653F">
        <w:rPr>
          <w:color w:val="000000"/>
        </w:rPr>
        <w:t>муниципального имущества Города Томска</w:t>
      </w:r>
      <w:r w:rsidRPr="00E4653F">
        <w:rPr>
          <w:bCs/>
          <w:color w:val="000000"/>
        </w:rPr>
        <w:t>, утвержденным постановлением администраци</w:t>
      </w:r>
      <w:r w:rsidR="00B42AAF" w:rsidRPr="00E4653F">
        <w:rPr>
          <w:bCs/>
          <w:color w:val="000000"/>
        </w:rPr>
        <w:t>и Города Томска от 13.01.2014 № </w:t>
      </w:r>
      <w:r w:rsidRPr="00E4653F">
        <w:rPr>
          <w:bCs/>
          <w:color w:val="000000"/>
        </w:rPr>
        <w:t>9.</w:t>
      </w:r>
    </w:p>
    <w:p w:rsidR="00235839" w:rsidRPr="00E4653F" w:rsidRDefault="00235839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Реестр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Pr="00E4653F">
        <w:rPr>
          <w:color w:val="000000"/>
        </w:rPr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E4653F" w:rsidRDefault="003C15B0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E4653F">
        <w:rPr>
          <w:color w:val="000000"/>
        </w:rPr>
        <w:t>В связи с тем</w:t>
      </w:r>
      <w:r w:rsidR="00235839" w:rsidRPr="00E4653F">
        <w:rPr>
          <w:color w:val="000000"/>
        </w:rPr>
        <w:t xml:space="preserve">, что не все недвижимое имущество, находящееся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="00235839" w:rsidRPr="00E4653F">
        <w:rPr>
          <w:color w:val="000000"/>
        </w:rPr>
        <w:t xml:space="preserve">, прошло процедуру государственной регистрации права муниципальной собственности </w:t>
      </w:r>
      <w:r w:rsidRPr="00E4653F">
        <w:rPr>
          <w:color w:val="000000"/>
        </w:rPr>
        <w:t>из-за ранее возникшего на него права муниципальной собственности</w:t>
      </w:r>
      <w:r w:rsidR="00235839" w:rsidRPr="00E4653F">
        <w:rPr>
          <w:color w:val="000000"/>
        </w:rPr>
        <w:t>, а также</w:t>
      </w:r>
      <w:r w:rsidRPr="00E4653F">
        <w:rPr>
          <w:color w:val="000000"/>
        </w:rPr>
        <w:t xml:space="preserve"> с тем, что</w:t>
      </w:r>
      <w:r w:rsidR="00235839" w:rsidRPr="00E4653F">
        <w:rPr>
          <w:color w:val="000000"/>
        </w:rPr>
        <w:t xml:space="preserve"> </w:t>
      </w:r>
      <w:r w:rsidRPr="00E4653F">
        <w:rPr>
          <w:color w:val="000000"/>
        </w:rPr>
        <w:t xml:space="preserve">бесхозяйные объекты надлежит </w:t>
      </w:r>
      <w:r w:rsidR="00235839" w:rsidRPr="00E4653F">
        <w:rPr>
          <w:color w:val="000000"/>
        </w:rPr>
        <w:t>оформл</w:t>
      </w:r>
      <w:r w:rsidRPr="00E4653F">
        <w:rPr>
          <w:color w:val="000000"/>
        </w:rPr>
        <w:t>ять</w:t>
      </w:r>
      <w:r w:rsidR="00235839" w:rsidRPr="00E4653F">
        <w:rPr>
          <w:color w:val="000000"/>
        </w:rPr>
        <w:t xml:space="preserve"> в муниципальную собственность с целью обеспечения</w:t>
      </w:r>
      <w:r w:rsidRPr="00E4653F">
        <w:rPr>
          <w:color w:val="000000"/>
        </w:rPr>
        <w:t xml:space="preserve"> их</w:t>
      </w:r>
      <w:r w:rsidR="00235839" w:rsidRPr="00E4653F">
        <w:rPr>
          <w:color w:val="000000"/>
        </w:rPr>
        <w:t xml:space="preserve"> надлежащего учета</w:t>
      </w:r>
      <w:r w:rsidRPr="00E4653F">
        <w:rPr>
          <w:color w:val="000000"/>
        </w:rPr>
        <w:t>,</w:t>
      </w:r>
      <w:r w:rsidR="00235839" w:rsidRPr="00E4653F">
        <w:rPr>
          <w:color w:val="000000"/>
        </w:rPr>
        <w:t xml:space="preserve"> </w:t>
      </w:r>
      <w:r w:rsidRPr="00E4653F">
        <w:rPr>
          <w:color w:val="000000"/>
        </w:rPr>
        <w:t xml:space="preserve">возникает </w:t>
      </w:r>
      <w:r w:rsidR="00235839" w:rsidRPr="00E4653F">
        <w:rPr>
          <w:color w:val="000000"/>
        </w:rPr>
        <w:t>необходимо</w:t>
      </w:r>
      <w:r w:rsidRPr="00E4653F">
        <w:rPr>
          <w:color w:val="000000"/>
        </w:rPr>
        <w:t>сть</w:t>
      </w:r>
      <w:r w:rsidR="00235839" w:rsidRPr="00E4653F">
        <w:rPr>
          <w:color w:val="000000"/>
        </w:rPr>
        <w:t xml:space="preserve"> осуществить ряд мероприятий. </w:t>
      </w:r>
    </w:p>
    <w:p w:rsidR="00235839" w:rsidRPr="00E4653F" w:rsidRDefault="00235839" w:rsidP="00235839">
      <w:pPr>
        <w:tabs>
          <w:tab w:val="left" w:pos="1080"/>
        </w:tabs>
        <w:ind w:firstLine="720"/>
        <w:jc w:val="both"/>
        <w:rPr>
          <w:color w:val="000000"/>
        </w:rPr>
      </w:pPr>
      <w:r w:rsidRPr="00E4653F">
        <w:rPr>
          <w:color w:val="000000"/>
        </w:rPr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 xml:space="preserve">221-ФЗ «О </w:t>
      </w:r>
      <w:r w:rsidR="00FA0340" w:rsidRPr="00E4653F">
        <w:rPr>
          <w:color w:val="000000"/>
        </w:rPr>
        <w:t>кадастровой деятельности</w:t>
      </w:r>
      <w:r w:rsidR="00B42AAF" w:rsidRPr="00E4653F">
        <w:rPr>
          <w:color w:val="000000"/>
        </w:rPr>
        <w:t>», от 13.07.2015 № </w:t>
      </w:r>
      <w:r w:rsidRPr="00E4653F">
        <w:rPr>
          <w:color w:val="000000"/>
        </w:rPr>
        <w:t xml:space="preserve">218-ФЗ «О государственной регистрации недвижимости». </w:t>
      </w:r>
    </w:p>
    <w:p w:rsidR="00235839" w:rsidRPr="00E4653F" w:rsidRDefault="00235839" w:rsidP="00235839">
      <w:pPr>
        <w:jc w:val="both"/>
        <w:rPr>
          <w:color w:val="000000"/>
        </w:rPr>
      </w:pPr>
      <w:r w:rsidRPr="00E4653F">
        <w:rPr>
          <w:color w:val="000000"/>
        </w:rPr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 xml:space="preserve">135-ФЗ «Об оценочной деятельности в Российской Федерации». </w:t>
      </w:r>
    </w:p>
    <w:p w:rsidR="00235839" w:rsidRPr="00E4653F" w:rsidRDefault="00235839" w:rsidP="00235839">
      <w:pPr>
        <w:pStyle w:val="ab"/>
        <w:spacing w:after="0"/>
        <w:ind w:firstLine="720"/>
        <w:jc w:val="both"/>
        <w:rPr>
          <w:color w:val="000000"/>
          <w:lang w:val="ru-RU"/>
        </w:rPr>
      </w:pPr>
      <w:r w:rsidRPr="00E4653F">
        <w:rPr>
          <w:color w:val="000000"/>
        </w:rPr>
        <w:t xml:space="preserve">Данная работа направлена на повышение эффективности учета, актуализацию данных о муниципальном  имуществе, а также обеспечение процесса, связанного с распоряжением </w:t>
      </w:r>
      <w:r w:rsidRPr="00E4653F">
        <w:rPr>
          <w:color w:val="000000"/>
        </w:rPr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Pr="00E4653F">
        <w:rPr>
          <w:color w:val="000000"/>
        </w:rPr>
        <w:t xml:space="preserve">. Динамика </w:t>
      </w:r>
      <w:r w:rsidR="003C15B0" w:rsidRPr="00E4653F">
        <w:rPr>
          <w:color w:val="000000"/>
        </w:rPr>
        <w:t xml:space="preserve">показателей, отражающих процесс </w:t>
      </w:r>
      <w:r w:rsidRPr="00E4653F">
        <w:rPr>
          <w:color w:val="000000"/>
        </w:rPr>
        <w:t>оформления имущества в собственность муниципального образования «Город Томск» за 2012</w:t>
      </w:r>
      <w:r w:rsidR="003C15B0" w:rsidRPr="00E4653F">
        <w:rPr>
          <w:color w:val="000000"/>
        </w:rPr>
        <w:t>-2</w:t>
      </w:r>
      <w:r w:rsidRPr="00E4653F">
        <w:rPr>
          <w:color w:val="000000"/>
        </w:rPr>
        <w:t>014 года приведена ниже: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E4653F" w:rsidTr="00B43F38">
        <w:trPr>
          <w:trHeight w:val="368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</w:tr>
      <w:tr w:rsidR="00235839" w:rsidRPr="00E4653F" w:rsidTr="00B43F38">
        <w:trPr>
          <w:trHeight w:val="285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68,1</w:t>
            </w:r>
          </w:p>
        </w:tc>
      </w:tr>
      <w:tr w:rsidR="00235839" w:rsidRPr="00E4653F" w:rsidTr="00B43F38">
        <w:trPr>
          <w:trHeight w:val="167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87,7</w:t>
            </w:r>
          </w:p>
        </w:tc>
      </w:tr>
      <w:tr w:rsidR="00235839" w:rsidRPr="00E4653F" w:rsidTr="00B43F38">
        <w:trPr>
          <w:trHeight w:val="134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92,7</w:t>
            </w:r>
          </w:p>
        </w:tc>
      </w:tr>
    </w:tbl>
    <w:p w:rsidR="00235839" w:rsidRPr="00E4653F" w:rsidRDefault="00235839" w:rsidP="00235839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E4653F" w:rsidRDefault="00235839" w:rsidP="00235839">
      <w:pPr>
        <w:pStyle w:val="ab"/>
        <w:spacing w:after="0"/>
        <w:ind w:firstLine="720"/>
        <w:jc w:val="both"/>
        <w:rPr>
          <w:color w:val="000000"/>
          <w:lang w:val="ru-RU"/>
        </w:rPr>
      </w:pPr>
      <w:r w:rsidRPr="00E4653F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Pr="00E4653F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E4653F">
        <w:rPr>
          <w:color w:val="000000"/>
        </w:rPr>
        <w:t>Росреестра</w:t>
      </w:r>
      <w:proofErr w:type="spellEnd"/>
      <w:r w:rsidRPr="00E4653F">
        <w:rPr>
          <w:color w:val="000000"/>
        </w:rPr>
        <w:t xml:space="preserve"> по Томской области и, согласно плану, к концу 202</w:t>
      </w:r>
      <w:r w:rsidR="00A27F9D" w:rsidRPr="00E4653F">
        <w:rPr>
          <w:color w:val="000000"/>
          <w:lang w:val="ru-RU"/>
        </w:rPr>
        <w:t>5</w:t>
      </w:r>
      <w:r w:rsidR="00BA2230" w:rsidRPr="00BA2230">
        <w:rPr>
          <w:color w:val="000000"/>
          <w:lang w:val="ru-RU"/>
        </w:rPr>
        <w:t xml:space="preserve"> </w:t>
      </w:r>
      <w:r w:rsidRPr="00E4653F">
        <w:rPr>
          <w:color w:val="000000"/>
        </w:rPr>
        <w:t>г. данный показатель составит 99,9</w:t>
      </w:r>
      <w:r w:rsidR="00A27F9D" w:rsidRPr="00E4653F">
        <w:rPr>
          <w:color w:val="000000"/>
          <w:lang w:val="ru-RU"/>
        </w:rPr>
        <w:t>9</w:t>
      </w:r>
      <w:r w:rsidRPr="00E4653F">
        <w:rPr>
          <w:color w:val="000000"/>
        </w:rPr>
        <w:t>%.</w:t>
      </w:r>
    </w:p>
    <w:p w:rsidR="00235839" w:rsidRPr="00E4653F" w:rsidRDefault="00235839" w:rsidP="00235839">
      <w:pPr>
        <w:ind w:firstLine="720"/>
        <w:jc w:val="both"/>
        <w:rPr>
          <w:color w:val="000000"/>
        </w:rPr>
      </w:pPr>
      <w:r w:rsidRPr="00E4653F">
        <w:rPr>
          <w:color w:val="000000"/>
        </w:rPr>
        <w:t>2. В соответствии с Феде</w:t>
      </w:r>
      <w:r w:rsidR="00B42AAF" w:rsidRPr="00E4653F">
        <w:rPr>
          <w:color w:val="000000"/>
        </w:rPr>
        <w:t>ральным законом от 06.10.2003 № </w:t>
      </w:r>
      <w:r w:rsidRPr="00E4653F">
        <w:rPr>
          <w:color w:val="000000"/>
        </w:rPr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E4653F" w:rsidRDefault="00235839" w:rsidP="00235839">
      <w:pPr>
        <w:pStyle w:val="30"/>
        <w:ind w:firstLine="708"/>
        <w:rPr>
          <w:b w:val="0"/>
          <w:lang w:val="ru-RU"/>
        </w:rPr>
      </w:pPr>
      <w:r w:rsidRPr="00E4653F">
        <w:rPr>
          <w:b w:val="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E4653F">
        <w:rPr>
          <w:b w:val="0"/>
          <w:lang w:val="ru-RU"/>
        </w:rPr>
        <w:t>Г</w:t>
      </w:r>
      <w:proofErr w:type="spellStart"/>
      <w:r w:rsidRPr="00E4653F">
        <w:rPr>
          <w:b w:val="0"/>
        </w:rPr>
        <w:t>орода</w:t>
      </w:r>
      <w:proofErr w:type="spellEnd"/>
      <w:r w:rsidRPr="00E4653F">
        <w:rPr>
          <w:b w:val="0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E4653F" w:rsidRDefault="00235839" w:rsidP="00235839">
      <w:pPr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E4653F" w:rsidRDefault="007F424C" w:rsidP="002358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1)</w:t>
      </w:r>
      <w:r w:rsidR="00235839" w:rsidRPr="00E4653F">
        <w:rPr>
          <w:color w:val="000000"/>
        </w:rPr>
        <w:t xml:space="preserve"> </w:t>
      </w:r>
      <w:r w:rsidR="00B821D7" w:rsidRPr="00E4653F">
        <w:rPr>
          <w:color w:val="000000"/>
        </w:rPr>
        <w:t>а</w:t>
      </w:r>
      <w:r w:rsidR="00235839" w:rsidRPr="00E4653F">
        <w:rPr>
          <w:color w:val="000000"/>
        </w:rPr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E4653F">
        <w:rPr>
          <w:color w:val="000000"/>
        </w:rPr>
        <w:t> </w:t>
      </w:r>
      <w:r w:rsidR="00235839" w:rsidRPr="00E4653F">
        <w:rPr>
          <w:color w:val="000000"/>
        </w:rPr>
        <w:t>135-ФЗ «О защите конкуренции», Приказ ФАС России от 10.02.2010 №</w:t>
      </w:r>
      <w:r w:rsidR="00B42AAF" w:rsidRPr="00E4653F">
        <w:rPr>
          <w:color w:val="000000"/>
        </w:rPr>
        <w:t> </w:t>
      </w:r>
      <w:r w:rsidR="00235839" w:rsidRPr="00E4653F">
        <w:rPr>
          <w:color w:val="000000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E4653F">
        <w:rPr>
          <w:color w:val="000000"/>
        </w:rPr>
        <w:t>ыночного размера арендной платы;</w:t>
      </w:r>
    </w:p>
    <w:p w:rsidR="00235839" w:rsidRPr="00E4653F" w:rsidRDefault="00235839" w:rsidP="00235839">
      <w:pPr>
        <w:pStyle w:val="a7"/>
        <w:ind w:firstLine="567"/>
        <w:jc w:val="both"/>
        <w:rPr>
          <w:color w:val="000000"/>
        </w:rPr>
      </w:pPr>
      <w:r w:rsidRPr="00E4653F">
        <w:rPr>
          <w:color w:val="000000"/>
        </w:rPr>
        <w:t>2</w:t>
      </w:r>
      <w:r w:rsidR="007F424C" w:rsidRPr="00E4653F">
        <w:rPr>
          <w:color w:val="000000"/>
          <w:lang w:val="ru-RU"/>
        </w:rPr>
        <w:t>)</w:t>
      </w:r>
      <w:r w:rsidR="00B821D7" w:rsidRPr="00E4653F">
        <w:rPr>
          <w:color w:val="000000"/>
        </w:rPr>
        <w:t xml:space="preserve"> </w:t>
      </w:r>
      <w:r w:rsidR="00B821D7" w:rsidRPr="00E4653F">
        <w:rPr>
          <w:color w:val="000000"/>
          <w:lang w:val="ru-RU"/>
        </w:rPr>
        <w:t>п</w:t>
      </w:r>
      <w:proofErr w:type="spellStart"/>
      <w:r w:rsidRPr="00E4653F">
        <w:rPr>
          <w:color w:val="000000"/>
        </w:rPr>
        <w:t>ередача</w:t>
      </w:r>
      <w:proofErr w:type="spellEnd"/>
      <w:r w:rsidRPr="00E4653F">
        <w:rPr>
          <w:color w:val="000000"/>
        </w:rPr>
        <w:t xml:space="preserve"> имущества в безвозмездное пользование. В основном в безвозмездное пользование передается имущество </w:t>
      </w:r>
      <w:r w:rsidRPr="00E4653F">
        <w:rPr>
          <w:color w:val="000000"/>
          <w:lang w:val="ru-RU"/>
        </w:rPr>
        <w:t>государственным органам и учреждениям</w:t>
      </w:r>
      <w:r w:rsidR="00100779" w:rsidRPr="00E4653F">
        <w:rPr>
          <w:color w:val="000000"/>
        </w:rPr>
        <w:t>, некоммерческим организациям</w:t>
      </w:r>
      <w:r w:rsidR="00100779" w:rsidRPr="00E4653F">
        <w:rPr>
          <w:color w:val="000000"/>
          <w:lang w:val="ru-RU"/>
        </w:rPr>
        <w:t>;</w:t>
      </w:r>
      <w:r w:rsidRPr="00E4653F">
        <w:rPr>
          <w:color w:val="000000"/>
        </w:rPr>
        <w:t xml:space="preserve"> </w:t>
      </w:r>
    </w:p>
    <w:p w:rsidR="00235839" w:rsidRPr="00E4653F" w:rsidRDefault="00235839" w:rsidP="00235839">
      <w:pPr>
        <w:pStyle w:val="ad"/>
        <w:tabs>
          <w:tab w:val="left" w:pos="9072"/>
        </w:tabs>
        <w:ind w:firstLine="540"/>
        <w:jc w:val="both"/>
        <w:rPr>
          <w:color w:val="000000"/>
        </w:rPr>
      </w:pPr>
      <w:r w:rsidRPr="00E4653F">
        <w:rPr>
          <w:rFonts w:ascii="Times New Roman" w:hAnsi="Times New Roman"/>
          <w:color w:val="000000"/>
          <w:sz w:val="24"/>
          <w:szCs w:val="24"/>
        </w:rPr>
        <w:t>3</w:t>
      </w:r>
      <w:r w:rsidR="007F424C" w:rsidRPr="00E4653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821D7" w:rsidRPr="00E465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1D7" w:rsidRPr="00E4653F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proofErr w:type="spellStart"/>
      <w:r w:rsidR="00100779" w:rsidRPr="00E4653F">
        <w:rPr>
          <w:rFonts w:ascii="Times New Roman" w:hAnsi="Times New Roman"/>
          <w:color w:val="000000"/>
          <w:sz w:val="24"/>
          <w:szCs w:val="24"/>
        </w:rPr>
        <w:t>ренда</w:t>
      </w:r>
      <w:proofErr w:type="spellEnd"/>
      <w:r w:rsidR="00100779" w:rsidRPr="00E4653F">
        <w:rPr>
          <w:rFonts w:ascii="Times New Roman" w:hAnsi="Times New Roman"/>
          <w:color w:val="000000"/>
          <w:sz w:val="24"/>
          <w:szCs w:val="24"/>
        </w:rPr>
        <w:t xml:space="preserve"> земельных участков</w:t>
      </w:r>
      <w:r w:rsidR="00100779" w:rsidRPr="00E4653F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E465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4</w:t>
      </w:r>
      <w:r w:rsidR="007F424C" w:rsidRPr="00E4653F">
        <w:rPr>
          <w:color w:val="000000"/>
        </w:rPr>
        <w:t>)</w:t>
      </w:r>
      <w:r w:rsidR="00B821D7" w:rsidRPr="00E4653F">
        <w:rPr>
          <w:color w:val="000000"/>
        </w:rPr>
        <w:t xml:space="preserve"> п</w:t>
      </w:r>
      <w:r w:rsidRPr="00E4653F">
        <w:rPr>
          <w:color w:val="000000"/>
        </w:rPr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>178–ФЗ «О приватизации государственного и муниципального имущества», с учетом положений Феде</w:t>
      </w:r>
      <w:r w:rsidR="00B42AAF" w:rsidRPr="00E4653F">
        <w:rPr>
          <w:color w:val="000000"/>
        </w:rPr>
        <w:t>рального закона от 22.07.2008 № </w:t>
      </w:r>
      <w:r w:rsidRPr="00E4653F">
        <w:rPr>
          <w:color w:val="000000"/>
        </w:rPr>
        <w:t>159-</w:t>
      </w:r>
      <w:r w:rsidRPr="00E4653F">
        <w:rPr>
          <w:color w:val="000000"/>
        </w:rPr>
        <w:lastRenderedPageBreak/>
        <w:t>ФЗ «Об особенностях отчуждения недвижимого имущества, находящегося в государственной</w:t>
      </w:r>
      <w:r w:rsidR="00FA0340" w:rsidRPr="00E4653F">
        <w:rPr>
          <w:color w:val="000000"/>
        </w:rPr>
        <w:t xml:space="preserve"> или в муниципальной </w:t>
      </w:r>
      <w:r w:rsidRPr="00E4653F">
        <w:rPr>
          <w:color w:val="000000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Показателями данной работы являются</w:t>
      </w:r>
      <w:r w:rsidR="007F424C" w:rsidRPr="00E4653F">
        <w:rPr>
          <w:color w:val="000000"/>
        </w:rPr>
        <w:t>:</w:t>
      </w:r>
    </w:p>
    <w:p w:rsidR="00235839" w:rsidRPr="00E4653F" w:rsidRDefault="00B821D7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- п</w:t>
      </w:r>
      <w:r w:rsidR="00235839" w:rsidRPr="00E4653F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235839" w:rsidRPr="00E4653F">
        <w:rPr>
          <w:color w:val="000000"/>
        </w:rPr>
        <w:t>кв</w:t>
      </w:r>
      <w:proofErr w:type="gramStart"/>
      <w:r w:rsidR="00235839" w:rsidRPr="00E4653F">
        <w:rPr>
          <w:color w:val="000000"/>
        </w:rPr>
        <w:t>.м</w:t>
      </w:r>
      <w:proofErr w:type="spellEnd"/>
      <w:proofErr w:type="gramEnd"/>
      <w:r w:rsidR="00235839" w:rsidRPr="00E4653F">
        <w:rPr>
          <w:color w:val="000000"/>
        </w:rPr>
        <w:t xml:space="preserve">) и площадь объектов недвижимости, находящихся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="00235839" w:rsidRPr="00E4653F">
        <w:rPr>
          <w:color w:val="000000"/>
        </w:rPr>
        <w:t xml:space="preserve"> (</w:t>
      </w:r>
      <w:proofErr w:type="spellStart"/>
      <w:r w:rsidR="00235839" w:rsidRPr="00E4653F">
        <w:rPr>
          <w:color w:val="000000"/>
        </w:rPr>
        <w:t>кв.м</w:t>
      </w:r>
      <w:proofErr w:type="spellEnd"/>
      <w:r w:rsidR="00235839" w:rsidRPr="00E4653F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="00235839" w:rsidRPr="00E4653F">
        <w:rPr>
          <w:color w:val="000000"/>
        </w:rPr>
        <w:t>).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Динамика</w:t>
      </w:r>
      <w:r w:rsidR="002F6461" w:rsidRPr="00E4653F">
        <w:rPr>
          <w:color w:val="000000"/>
        </w:rPr>
        <w:t xml:space="preserve"> показателей, отражающих процесс</w:t>
      </w:r>
      <w:r w:rsidRPr="00E4653F">
        <w:rPr>
          <w:color w:val="000000"/>
        </w:rPr>
        <w:t xml:space="preserve"> вовлечения муниципального имущества в хозяйственный оборот за 2012</w:t>
      </w:r>
      <w:r w:rsidR="002F6461" w:rsidRPr="00E4653F">
        <w:rPr>
          <w:color w:val="000000"/>
        </w:rPr>
        <w:t>-</w:t>
      </w:r>
      <w:r w:rsidRPr="00E4653F">
        <w:rPr>
          <w:color w:val="000000"/>
        </w:rPr>
        <w:t>2014 года приведена ниже: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E4653F" w:rsidTr="00B43F38">
        <w:trPr>
          <w:trHeight w:val="368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235839" w:rsidRPr="00E4653F" w:rsidTr="00B43F38">
        <w:trPr>
          <w:trHeight w:val="285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87,00</w:t>
            </w:r>
          </w:p>
        </w:tc>
      </w:tr>
      <w:tr w:rsidR="00235839" w:rsidRPr="00E4653F" w:rsidTr="00B43F38">
        <w:trPr>
          <w:trHeight w:val="167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99,83</w:t>
            </w:r>
          </w:p>
        </w:tc>
      </w:tr>
      <w:tr w:rsidR="00235839" w:rsidRPr="00E4653F" w:rsidTr="00B43F38">
        <w:trPr>
          <w:trHeight w:val="134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98,95</w:t>
            </w:r>
          </w:p>
        </w:tc>
      </w:tr>
    </w:tbl>
    <w:p w:rsidR="00235839" w:rsidRPr="00E4653F" w:rsidRDefault="00235839" w:rsidP="00235839">
      <w:pPr>
        <w:autoSpaceDE w:val="0"/>
        <w:autoSpaceDN w:val="0"/>
        <w:adjustRightInd w:val="0"/>
        <w:jc w:val="both"/>
        <w:rPr>
          <w:color w:val="000000"/>
        </w:rPr>
      </w:pPr>
    </w:p>
    <w:p w:rsidR="00235839" w:rsidRPr="00E4653F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Pr="00E4653F">
        <w:rPr>
          <w:color w:val="000000"/>
        </w:rPr>
        <w:t>(постановление администрации Города Томска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Pr="00E4653F">
        <w:rPr>
          <w:color w:val="000000"/>
        </w:rPr>
        <w:t xml:space="preserve">как объекты недвижимости и включены в состав прочих сооружений. </w:t>
      </w:r>
    </w:p>
    <w:p w:rsidR="00235839" w:rsidRPr="00E4653F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E4653F">
        <w:rPr>
          <w:color w:val="000000"/>
        </w:rPr>
        <w:t xml:space="preserve">их </w:t>
      </w:r>
      <w:proofErr w:type="spellStart"/>
      <w:r w:rsidRPr="00E4653F">
        <w:rPr>
          <w:color w:val="000000"/>
        </w:rPr>
        <w:t>неликвидности</w:t>
      </w:r>
      <w:proofErr w:type="spellEnd"/>
      <w:r w:rsidR="00396657" w:rsidRPr="00E4653F">
        <w:rPr>
          <w:color w:val="000000"/>
        </w:rPr>
        <w:t>.</w:t>
      </w:r>
      <w:r w:rsidRPr="00E4653F">
        <w:rPr>
          <w:color w:val="000000"/>
        </w:rPr>
        <w:t xml:space="preserve"> </w:t>
      </w:r>
      <w:r w:rsidR="00396657" w:rsidRPr="00E4653F">
        <w:rPr>
          <w:color w:val="000000"/>
        </w:rPr>
        <w:t>С</w:t>
      </w:r>
      <w:r w:rsidRPr="00E4653F">
        <w:rPr>
          <w:color w:val="000000"/>
        </w:rPr>
        <w:t xml:space="preserve">оответственно, </w:t>
      </w:r>
      <w:r w:rsidR="00396657" w:rsidRPr="00E4653F">
        <w:rPr>
          <w:color w:val="000000"/>
        </w:rPr>
        <w:t xml:space="preserve">возникает проблема </w:t>
      </w:r>
      <w:r w:rsidRPr="00E4653F">
        <w:rPr>
          <w:color w:val="000000"/>
        </w:rPr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E4653F">
        <w:rPr>
          <w:color w:val="000000"/>
        </w:rPr>
        <w:t>,</w:t>
      </w:r>
      <w:r w:rsidRPr="00E4653F">
        <w:rPr>
          <w:color w:val="000000"/>
        </w:rPr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E4653F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E4653F" w:rsidRDefault="00235839" w:rsidP="002358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E4653F">
        <w:rPr>
          <w:color w:val="000000"/>
        </w:rPr>
        <w:t>кв</w:t>
      </w:r>
      <w:proofErr w:type="gramStart"/>
      <w:r w:rsidRPr="00E4653F">
        <w:rPr>
          <w:color w:val="000000"/>
        </w:rPr>
        <w:t>.м</w:t>
      </w:r>
      <w:proofErr w:type="spellEnd"/>
      <w:proofErr w:type="gramEnd"/>
      <w:r w:rsidRPr="00E4653F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E4653F">
        <w:rPr>
          <w:color w:val="000000"/>
        </w:rPr>
        <w:t xml:space="preserve">были </w:t>
      </w:r>
      <w:r w:rsidRPr="00E4653F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E4653F">
        <w:rPr>
          <w:color w:val="000000"/>
        </w:rPr>
        <w:t xml:space="preserve">социально-экономического </w:t>
      </w:r>
      <w:r w:rsidRPr="00E4653F">
        <w:rPr>
          <w:color w:val="000000"/>
        </w:rPr>
        <w:t>развития</w:t>
      </w:r>
      <w:r w:rsidR="001C6F14" w:rsidRPr="00E4653F">
        <w:rPr>
          <w:color w:val="000000"/>
        </w:rPr>
        <w:t xml:space="preserve"> муниципального образования</w:t>
      </w:r>
      <w:r w:rsidRPr="00E4653F">
        <w:rPr>
          <w:color w:val="000000"/>
        </w:rPr>
        <w:t xml:space="preserve"> </w:t>
      </w:r>
      <w:r w:rsidR="001C6F14" w:rsidRPr="00E4653F">
        <w:rPr>
          <w:color w:val="000000"/>
        </w:rPr>
        <w:t>«Город Томск»</w:t>
      </w:r>
      <w:r w:rsidRPr="00E4653F">
        <w:rPr>
          <w:color w:val="000000"/>
        </w:rPr>
        <w:t xml:space="preserve"> до 20</w:t>
      </w:r>
      <w:r w:rsidR="001C6F14" w:rsidRPr="00E4653F">
        <w:rPr>
          <w:color w:val="000000"/>
        </w:rPr>
        <w:t>3</w:t>
      </w:r>
      <w:r w:rsidRPr="00E4653F">
        <w:rPr>
          <w:color w:val="000000"/>
        </w:rPr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E4653F">
        <w:rPr>
          <w:color w:val="000000"/>
        </w:rPr>
        <w:t>5</w:t>
      </w:r>
      <w:r w:rsidR="00BA2230" w:rsidRPr="00BA2230">
        <w:rPr>
          <w:color w:val="000000"/>
        </w:rPr>
        <w:t xml:space="preserve"> </w:t>
      </w:r>
      <w:r w:rsidRPr="00E4653F">
        <w:rPr>
          <w:color w:val="000000"/>
        </w:rPr>
        <w:t>г. планируется достигнуть 99,99%.</w:t>
      </w:r>
    </w:p>
    <w:p w:rsidR="00235839" w:rsidRPr="00E4653F" w:rsidRDefault="00B821D7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- п</w:t>
      </w:r>
      <w:r w:rsidR="00235839" w:rsidRPr="00E4653F">
        <w:rPr>
          <w:color w:val="000000"/>
        </w:rPr>
        <w:t xml:space="preserve"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</w:t>
      </w:r>
      <w:r w:rsidR="00235839" w:rsidRPr="00E4653F">
        <w:rPr>
          <w:color w:val="000000"/>
        </w:rPr>
        <w:lastRenderedPageBreak/>
        <w:t>площади территории городского округа).</w:t>
      </w:r>
    </w:p>
    <w:p w:rsidR="00235839" w:rsidRPr="00E4653F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Общая площадь территории городского округа составляет 29 510 га. Динамика </w:t>
      </w:r>
      <w:r w:rsidR="002F6461" w:rsidRPr="00E4653F">
        <w:rPr>
          <w:color w:val="000000"/>
        </w:rPr>
        <w:t xml:space="preserve">показателей, отражающих процесс </w:t>
      </w:r>
      <w:r w:rsidRPr="00E4653F">
        <w:rPr>
          <w:color w:val="000000"/>
        </w:rPr>
        <w:t>вовлечения в хозяйственный оборот земельных участков за 2012</w:t>
      </w:r>
      <w:r w:rsidR="002F6461" w:rsidRPr="00E4653F">
        <w:rPr>
          <w:color w:val="000000"/>
        </w:rPr>
        <w:t>-</w:t>
      </w:r>
      <w:r w:rsidRPr="00E4653F">
        <w:rPr>
          <w:color w:val="000000"/>
        </w:rPr>
        <w:t xml:space="preserve">2014 года приведена ниже: </w:t>
      </w:r>
    </w:p>
    <w:p w:rsidR="00235839" w:rsidRPr="00E4653F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E4653F" w:rsidTr="00B43F38">
        <w:trPr>
          <w:trHeight w:val="368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E4653F" w:rsidRDefault="00235839" w:rsidP="00B43F38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235839" w:rsidRPr="00E4653F" w:rsidTr="00B43F38">
        <w:trPr>
          <w:trHeight w:val="285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235839" w:rsidRPr="00E4653F" w:rsidTr="00B43F38">
        <w:trPr>
          <w:trHeight w:val="167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235839" w:rsidRPr="00E4653F" w:rsidTr="00B43F38">
        <w:trPr>
          <w:trHeight w:val="134"/>
        </w:trPr>
        <w:tc>
          <w:tcPr>
            <w:tcW w:w="954" w:type="dxa"/>
          </w:tcPr>
          <w:p w:rsidR="00235839" w:rsidRPr="00E4653F" w:rsidRDefault="00235839" w:rsidP="00B43F3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E4653F" w:rsidRDefault="00235839" w:rsidP="00B43F38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235839" w:rsidRPr="00E4653F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Согласно приведенной динамике наблюда</w:t>
      </w:r>
      <w:r w:rsidR="00396657" w:rsidRPr="00E4653F">
        <w:rPr>
          <w:color w:val="000000"/>
        </w:rPr>
        <w:t>лся</w:t>
      </w:r>
      <w:r w:rsidRPr="00E4653F">
        <w:rPr>
          <w:color w:val="000000"/>
        </w:rPr>
        <w:t xml:space="preserve"> ежегодный рост доли вовлеченных в хозяйственный оборот земельных участков. </w:t>
      </w:r>
    </w:p>
    <w:p w:rsidR="00235839" w:rsidRPr="00E4653F" w:rsidRDefault="00235839" w:rsidP="002358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В дальнейшем также планируется стабильный рост по данному показателю и согласно плану в 202</w:t>
      </w:r>
      <w:r w:rsidR="00A27F9D" w:rsidRPr="00E4653F">
        <w:rPr>
          <w:color w:val="000000"/>
        </w:rPr>
        <w:t>5</w:t>
      </w:r>
      <w:r w:rsidRPr="00E4653F">
        <w:rPr>
          <w:color w:val="000000"/>
        </w:rPr>
        <w:t xml:space="preserve"> году показатель составит </w:t>
      </w:r>
      <w:r w:rsidR="00A27F9D" w:rsidRPr="00E4653F">
        <w:rPr>
          <w:color w:val="000000"/>
        </w:rPr>
        <w:t>14 164,8</w:t>
      </w:r>
      <w:r w:rsidRPr="00E4653F">
        <w:rPr>
          <w:color w:val="000000"/>
        </w:rPr>
        <w:t xml:space="preserve"> га (48%).</w:t>
      </w:r>
    </w:p>
    <w:p w:rsidR="00235839" w:rsidRPr="00E4653F" w:rsidRDefault="00235839" w:rsidP="00235839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E4653F" w:rsidRDefault="00235839" w:rsidP="00A27F9D">
      <w:pPr>
        <w:shd w:val="clear" w:color="auto" w:fill="FFFFFF"/>
        <w:ind w:firstLine="567"/>
        <w:jc w:val="both"/>
        <w:rPr>
          <w:color w:val="000000"/>
        </w:rPr>
      </w:pPr>
      <w:r w:rsidRPr="00E4653F">
        <w:rPr>
          <w:color w:val="000000"/>
        </w:rPr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E4653F" w:rsidRDefault="000B6EAD" w:rsidP="00A27F9D">
      <w:pPr>
        <w:shd w:val="clear" w:color="auto" w:fill="FFFFFF"/>
        <w:jc w:val="both"/>
        <w:rPr>
          <w:color w:val="000000"/>
        </w:rPr>
        <w:sectPr w:rsidR="000B6EAD" w:rsidRPr="00E4653F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E4653F" w:rsidRDefault="008A7A5E" w:rsidP="00B456E5">
      <w:pPr>
        <w:shd w:val="clear" w:color="auto" w:fill="FFFFFF"/>
        <w:ind w:left="360"/>
        <w:jc w:val="center"/>
        <w:rPr>
          <w:color w:val="000000"/>
        </w:rPr>
      </w:pPr>
      <w:r w:rsidRPr="00E4653F">
        <w:rPr>
          <w:color w:val="000000"/>
          <w:lang w:val="en-US"/>
        </w:rPr>
        <w:lastRenderedPageBreak/>
        <w:t>III</w:t>
      </w:r>
      <w:r w:rsidR="00B92D00" w:rsidRPr="00E4653F">
        <w:rPr>
          <w:color w:val="000000"/>
        </w:rPr>
        <w:t xml:space="preserve">. </w:t>
      </w:r>
      <w:r w:rsidR="00E27BBB" w:rsidRPr="00E4653F">
        <w:rPr>
          <w:color w:val="000000"/>
        </w:rPr>
        <w:t>МЕХАНИЗМЫ УПРАВЛЕНИЯ И КОНТРОЛЯ</w:t>
      </w:r>
    </w:p>
    <w:p w:rsidR="00201A3A" w:rsidRPr="00E4653F" w:rsidRDefault="00201A3A" w:rsidP="00E27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б) подготовки отчетов о ходе реализации муниципальной программы.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E4653F">
        <w:rPr>
          <w:color w:val="000000"/>
        </w:rPr>
        <w:t xml:space="preserve"> корректировки,</w:t>
      </w:r>
      <w:r w:rsidRPr="00E4653F">
        <w:rPr>
          <w:color w:val="000000"/>
        </w:rPr>
        <w:t xml:space="preserve"> мониторинга и контроля, утвержденному постановлением администрации Города Томска от 15.07.2014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>677.</w:t>
      </w:r>
    </w:p>
    <w:p w:rsidR="00B76114" w:rsidRPr="00E4653F" w:rsidRDefault="00B76114" w:rsidP="0026358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E4653F">
        <w:rPr>
          <w:color w:val="000000"/>
        </w:rPr>
        <w:t xml:space="preserve">и в департамент финансов администрации Города Томска предварительный </w:t>
      </w:r>
      <w:r w:rsidRPr="00E4653F">
        <w:rPr>
          <w:color w:val="000000"/>
        </w:rPr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E4653F">
        <w:rPr>
          <w:color w:val="000000"/>
        </w:rPr>
        <w:t xml:space="preserve">корректировки, </w:t>
      </w:r>
      <w:r w:rsidRPr="00E4653F">
        <w:rPr>
          <w:color w:val="000000"/>
        </w:rPr>
        <w:t>мониторинга и контроля, утвержденному постановлением администрации Города Томска от 15.07.2014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>677.</w:t>
      </w:r>
    </w:p>
    <w:p w:rsidR="00263581" w:rsidRPr="00E4653F" w:rsidRDefault="00263581" w:rsidP="002635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E4653F">
        <w:rPr>
          <w:color w:val="000000"/>
        </w:rPr>
        <w:t xml:space="preserve">от </w:t>
      </w:r>
      <w:r w:rsidRPr="00E4653F">
        <w:rPr>
          <w:color w:val="000000"/>
        </w:rPr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E4653F" w:rsidRDefault="00263581" w:rsidP="00B7611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E27BBB" w:rsidRPr="00E4653F" w:rsidRDefault="00E27BBB" w:rsidP="00E27BBB">
      <w:pPr>
        <w:shd w:val="clear" w:color="auto" w:fill="FFFFFF"/>
        <w:jc w:val="center"/>
        <w:rPr>
          <w:color w:val="000000"/>
        </w:rPr>
      </w:pPr>
    </w:p>
    <w:p w:rsidR="00E27BBB" w:rsidRPr="00E4653F" w:rsidRDefault="00E27BBB" w:rsidP="00E27BBB">
      <w:pPr>
        <w:shd w:val="clear" w:color="auto" w:fill="FFFFFF"/>
        <w:jc w:val="center"/>
        <w:rPr>
          <w:color w:val="000000"/>
        </w:rPr>
        <w:sectPr w:rsidR="00E27BBB" w:rsidRPr="00E4653F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E4653F" w:rsidRDefault="008A7A5E" w:rsidP="00C4383B">
      <w:pPr>
        <w:shd w:val="clear" w:color="auto" w:fill="FFFFFF"/>
        <w:jc w:val="center"/>
        <w:rPr>
          <w:color w:val="000000"/>
          <w:u w:val="single"/>
        </w:rPr>
      </w:pPr>
      <w:r w:rsidRPr="00E4653F">
        <w:rPr>
          <w:color w:val="000000"/>
          <w:lang w:val="en-US"/>
        </w:rPr>
        <w:lastRenderedPageBreak/>
        <w:t>IV</w:t>
      </w:r>
      <w:r w:rsidR="00B92D00" w:rsidRPr="00E4653F">
        <w:rPr>
          <w:color w:val="000000"/>
        </w:rPr>
        <w:t xml:space="preserve">. </w:t>
      </w:r>
      <w:r w:rsidR="000D33A1" w:rsidRPr="00E4653F">
        <w:rPr>
          <w:color w:val="000000"/>
        </w:rPr>
        <w:t xml:space="preserve">ПОДПРОГРАММЫ МУНИЦИПАЛЬНОЙ ПРОГРАММЫ </w:t>
      </w:r>
      <w:r w:rsidR="00C4383B" w:rsidRPr="00E4653F">
        <w:rPr>
          <w:color w:val="000000"/>
          <w:u w:val="single"/>
        </w:rPr>
        <w:t>«Эффективное управление муниципальным иму</w:t>
      </w:r>
      <w:r w:rsidR="00100779" w:rsidRPr="00E4653F">
        <w:rPr>
          <w:color w:val="000000"/>
          <w:u w:val="single"/>
        </w:rPr>
        <w:t>ществом и земельными ресурсами»</w:t>
      </w:r>
    </w:p>
    <w:p w:rsidR="000D33A1" w:rsidRPr="00E4653F" w:rsidRDefault="000D33A1" w:rsidP="00BC35CB">
      <w:pPr>
        <w:pStyle w:val="ConsPlusTitle"/>
        <w:shd w:val="clear" w:color="auto" w:fill="FFFFFF"/>
        <w:jc w:val="center"/>
        <w:outlineLvl w:val="0"/>
        <w:rPr>
          <w:color w:val="000000"/>
        </w:rPr>
      </w:pPr>
    </w:p>
    <w:p w:rsidR="00C4383B" w:rsidRPr="00E4653F" w:rsidRDefault="00C4383B" w:rsidP="00C4383B">
      <w:pPr>
        <w:shd w:val="clear" w:color="auto" w:fill="FFFFFF"/>
        <w:jc w:val="center"/>
        <w:rPr>
          <w:color w:val="000000"/>
          <w:u w:val="single"/>
        </w:rPr>
      </w:pPr>
      <w:r w:rsidRPr="00E4653F">
        <w:rPr>
          <w:color w:val="000000"/>
        </w:rPr>
        <w:t>1.</w:t>
      </w:r>
      <w:r w:rsidR="00E27BBB" w:rsidRPr="00E4653F">
        <w:rPr>
          <w:color w:val="000000"/>
        </w:rPr>
        <w:t>ПОДПРОГРАММ</w:t>
      </w:r>
      <w:r w:rsidR="002C6058" w:rsidRPr="00E4653F">
        <w:rPr>
          <w:color w:val="000000"/>
        </w:rPr>
        <w:t xml:space="preserve">А </w:t>
      </w:r>
      <w:r w:rsidRPr="00E4653F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C4383B" w:rsidRPr="00E4653F" w:rsidRDefault="00C4383B" w:rsidP="00C4383B">
      <w:pPr>
        <w:shd w:val="clear" w:color="auto" w:fill="FFFFFF"/>
        <w:spacing w:after="120"/>
        <w:jc w:val="center"/>
        <w:rPr>
          <w:i/>
          <w:color w:val="000000"/>
          <w:sz w:val="20"/>
          <w:szCs w:val="20"/>
        </w:rPr>
      </w:pPr>
      <w:r w:rsidRPr="00E4653F">
        <w:rPr>
          <w:i/>
          <w:color w:val="000000"/>
          <w:sz w:val="20"/>
          <w:szCs w:val="20"/>
        </w:rPr>
        <w:t>наименование подпрограммы</w:t>
      </w:r>
    </w:p>
    <w:p w:rsidR="00E27BBB" w:rsidRPr="00E4653F" w:rsidRDefault="00E27BBB" w:rsidP="00F14493">
      <w:pPr>
        <w:pStyle w:val="ConsPlusTitle"/>
        <w:shd w:val="clear" w:color="auto" w:fill="FFFFFF"/>
        <w:jc w:val="center"/>
        <w:outlineLvl w:val="0"/>
        <w:rPr>
          <w:b w:val="0"/>
          <w:color w:val="000000"/>
        </w:rPr>
      </w:pPr>
    </w:p>
    <w:p w:rsidR="00EC7A1C" w:rsidRPr="00E4653F" w:rsidRDefault="00EC7A1C" w:rsidP="008A7A5E">
      <w:pPr>
        <w:pStyle w:val="ConsPlusTitle"/>
        <w:numPr>
          <w:ilvl w:val="1"/>
          <w:numId w:val="5"/>
        </w:numPr>
        <w:shd w:val="clear" w:color="auto" w:fill="FFFFFF"/>
        <w:jc w:val="center"/>
        <w:outlineLvl w:val="0"/>
        <w:rPr>
          <w:b w:val="0"/>
          <w:color w:val="000000"/>
          <w:lang w:val="en-US"/>
        </w:rPr>
      </w:pPr>
      <w:r w:rsidRPr="00E4653F">
        <w:rPr>
          <w:b w:val="0"/>
          <w:color w:val="000000"/>
        </w:rPr>
        <w:t>ПАСПОРТ ПОДПРОГРАММЫ</w:t>
      </w:r>
    </w:p>
    <w:p w:rsidR="008A7A5E" w:rsidRPr="00E4653F" w:rsidRDefault="008A7A5E" w:rsidP="008A7A5E">
      <w:pPr>
        <w:pStyle w:val="ConsPlusTitle"/>
        <w:shd w:val="clear" w:color="auto" w:fill="FFFFFF"/>
        <w:outlineLvl w:val="0"/>
        <w:rPr>
          <w:b w:val="0"/>
          <w:color w:val="00000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4AD8" w:rsidRPr="00E4653F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 w:rsidP="00AE316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E14AD8" w:rsidRPr="00E4653F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14AD8" w:rsidRPr="00E4653F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</w:p>
        </w:tc>
      </w:tr>
      <w:tr w:rsidR="00A20878" w:rsidRPr="00E4653F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E4653F" w:rsidRDefault="00A208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E4653F" w:rsidRDefault="00A20878" w:rsidP="00DE249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ТГЦИ</w:t>
            </w:r>
            <w:r w:rsidR="00DE249B" w:rsidRPr="00E4653F">
              <w:rPr>
                <w:color w:val="000000"/>
                <w:sz w:val="16"/>
                <w:szCs w:val="16"/>
              </w:rPr>
              <w:t>»</w:t>
            </w:r>
          </w:p>
        </w:tc>
      </w:tr>
      <w:tr w:rsidR="00E14AD8" w:rsidRPr="00E4653F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E4653F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</w:tr>
      <w:tr w:rsidR="00E14AD8" w:rsidRPr="00E4653F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E14AD8" w:rsidRPr="00E4653F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BF76EA" w:rsidRPr="00E4653F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E4653F" w:rsidRDefault="00BF76E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83F9F" w:rsidRPr="00E4653F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E4653F" w:rsidRDefault="00E14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E4653F" w:rsidRDefault="00E14A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E3165" w:rsidRPr="00E4653F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E4653F" w:rsidRDefault="00AE31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E4653F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E4653F" w:rsidRDefault="00AE31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1ABD" w:rsidRPr="00E4653F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5F4CBC" w:rsidRPr="00E4653F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E4653F" w:rsidRDefault="005F4CB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2272E2" w:rsidRPr="00E4653F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E4653F" w:rsidRDefault="002272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272E2" w:rsidRPr="00E4653F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E4653F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Удельный вес оформленного имущества в общем объеме имущества, учтенного в Реестре муниципальной собственности города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8A121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</w:t>
            </w:r>
            <w:r w:rsidR="00C54F78" w:rsidRPr="00E465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</w:t>
            </w:r>
            <w:r w:rsidR="00C54F78" w:rsidRPr="00E465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C54F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2272E2" w:rsidRPr="00E4653F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2272E2" w:rsidRPr="00E4653F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3800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2272E2" w:rsidRPr="00E4653F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3DD9" w:rsidRPr="00E4653F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E4653F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826C8A" w:rsidRDefault="00233DD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826C8A" w:rsidRDefault="00233DD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E4653F">
              <w:rPr>
                <w:color w:val="000000"/>
                <w:sz w:val="16"/>
                <w:szCs w:val="16"/>
              </w:rPr>
              <w:t>68250,85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233DD9" w:rsidRPr="00E4653F" w:rsidTr="00C54F78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E4653F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924193,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Pr="00E4653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916069,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916069,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7036B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911683,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7036B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911683,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7036B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C7036B" w:rsidRDefault="00233DD9" w:rsidP="00CD16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826C8A" w:rsidRDefault="00233DD9" w:rsidP="00CD16C9">
            <w:pPr>
              <w:jc w:val="center"/>
              <w:rPr>
                <w:color w:val="000000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826C8A" w:rsidRDefault="00233DD9" w:rsidP="00CD16C9">
            <w:pPr>
              <w:jc w:val="center"/>
              <w:rPr>
                <w:color w:val="000000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DD9" w:rsidRPr="00E4653F" w:rsidRDefault="00233DD9" w:rsidP="00CD16C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2272E2" w:rsidRPr="00E4653F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="00CB48D9" w:rsidRPr="00E4653F">
              <w:rPr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2C6F3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826C8A" w:rsidRDefault="00826C8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12895,87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BD79D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13131,95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DB0EF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13205,7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3C4C5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E4653F" w:rsidRDefault="00DB0EF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215D44" w:rsidRPr="00E4653F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 w:rsidP="00D35B1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5D44" w:rsidRPr="00E4653F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E4653F" w:rsidRDefault="00215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E4653F" w:rsidRDefault="00215D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33748" w:rsidRDefault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33748">
              <w:rPr>
                <w:color w:val="000000"/>
                <w:sz w:val="16"/>
                <w:szCs w:val="22"/>
                <w:highlight w:val="yellow"/>
              </w:rPr>
              <w:t>34518,</w:t>
            </w:r>
            <w:r>
              <w:rPr>
                <w:color w:val="000000"/>
                <w:sz w:val="16"/>
                <w:szCs w:val="22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E5540" w:rsidRDefault="00CD16C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333748" w:rsidRDefault="00CD16C9" w:rsidP="003229D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33748">
              <w:rPr>
                <w:color w:val="000000"/>
                <w:sz w:val="16"/>
                <w:szCs w:val="22"/>
                <w:highlight w:val="yellow"/>
              </w:rPr>
              <w:t>34518,</w:t>
            </w:r>
            <w:r>
              <w:rPr>
                <w:color w:val="000000"/>
                <w:sz w:val="16"/>
                <w:szCs w:val="22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E5540" w:rsidRDefault="00CD16C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E4653F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4C3A55" w:rsidRDefault="004C3A55" w:rsidP="004C3A5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5C181A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710AF6">
              <w:rPr>
                <w:color w:val="000000"/>
                <w:sz w:val="16"/>
                <w:szCs w:val="16"/>
                <w:highlight w:val="yellow"/>
              </w:rPr>
              <w:t>328675,</w:t>
            </w:r>
            <w:r w:rsidR="00710AF6" w:rsidRPr="00710AF6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4C3A55" w:rsidRDefault="004C3A55" w:rsidP="003229D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710AF6" w:rsidRDefault="005C181A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10AF6">
              <w:rPr>
                <w:color w:val="000000"/>
                <w:sz w:val="16"/>
                <w:szCs w:val="16"/>
                <w:highlight w:val="yellow"/>
              </w:rPr>
              <w:t>328675,</w:t>
            </w:r>
            <w:r w:rsidR="00710AF6" w:rsidRPr="00710AF6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710AF6" w:rsidRDefault="004C3A5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10A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E4653F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4C3A55" w:rsidRPr="00E4653F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4C3A55" w:rsidRPr="00E4653F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4C3A55" w:rsidRPr="00E4653F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E4653F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C3A55" w:rsidRPr="00E4653F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E4653F" w:rsidRDefault="004C3A55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E4653F" w:rsidRDefault="00B456E5" w:rsidP="00B456E5">
      <w:pPr>
        <w:shd w:val="clear" w:color="auto" w:fill="FFFFFF"/>
        <w:jc w:val="center"/>
        <w:rPr>
          <w:color w:val="000000"/>
          <w:sz w:val="20"/>
          <w:szCs w:val="20"/>
        </w:rPr>
        <w:sectPr w:rsidR="00B456E5" w:rsidRPr="00E4653F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E4653F" w:rsidRDefault="00CC0951" w:rsidP="00CC0951">
      <w:pPr>
        <w:shd w:val="clear" w:color="auto" w:fill="FFFFFF"/>
        <w:jc w:val="center"/>
        <w:rPr>
          <w:color w:val="000000"/>
        </w:rPr>
      </w:pPr>
      <w:r w:rsidRPr="00E4653F">
        <w:rPr>
          <w:color w:val="000000"/>
        </w:rPr>
        <w:lastRenderedPageBreak/>
        <w:t>1.2. АНАЛИЗ ТЕКУЩЕЙ СИТУАЦИИ</w:t>
      </w:r>
    </w:p>
    <w:p w:rsidR="00CC0951" w:rsidRPr="00E4653F" w:rsidRDefault="00CC0951" w:rsidP="00CC0951">
      <w:pPr>
        <w:shd w:val="clear" w:color="auto" w:fill="FFFFFF"/>
        <w:jc w:val="center"/>
        <w:rPr>
          <w:color w:val="000000"/>
        </w:rPr>
      </w:pPr>
    </w:p>
    <w:p w:rsidR="00CC0951" w:rsidRPr="00E4653F" w:rsidRDefault="00CC0951" w:rsidP="00CC0951">
      <w:pPr>
        <w:ind w:firstLine="709"/>
        <w:jc w:val="both"/>
        <w:rPr>
          <w:color w:val="000000"/>
        </w:rPr>
      </w:pPr>
      <w:r w:rsidRPr="00E4653F">
        <w:rPr>
          <w:color w:val="000000"/>
        </w:rPr>
        <w:t>К предмету деятельности департамента недвижимости относится решение следующих вопросов:</w:t>
      </w:r>
    </w:p>
    <w:p w:rsidR="00CC0951" w:rsidRPr="00E4653F" w:rsidRDefault="00100779" w:rsidP="00CC0951">
      <w:pPr>
        <w:numPr>
          <w:ilvl w:val="2"/>
          <w:numId w:val="2"/>
        </w:numPr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4653F">
        <w:rPr>
          <w:color w:val="000000"/>
        </w:rPr>
        <w:t>в</w:t>
      </w:r>
      <w:r w:rsidR="00CC0951" w:rsidRPr="00E4653F">
        <w:rPr>
          <w:color w:val="000000"/>
        </w:rPr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E4653F" w:rsidRDefault="00531469" w:rsidP="00531469">
      <w:pPr>
        <w:numPr>
          <w:ilvl w:val="2"/>
          <w:numId w:val="2"/>
        </w:numPr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4653F">
        <w:rPr>
          <w:color w:val="000000"/>
        </w:rPr>
        <w:t xml:space="preserve">обеспечение роста неналоговых доходов бюджета </w:t>
      </w:r>
      <w:r w:rsidR="00D264B0" w:rsidRPr="00E4653F">
        <w:rPr>
          <w:color w:val="000000"/>
        </w:rPr>
        <w:t>муниципального образования «Г</w:t>
      </w:r>
      <w:r w:rsidRPr="00E4653F">
        <w:rPr>
          <w:color w:val="000000"/>
        </w:rPr>
        <w:t>ород Томск</w:t>
      </w:r>
      <w:r w:rsidR="00D264B0" w:rsidRPr="00E4653F">
        <w:rPr>
          <w:color w:val="000000"/>
        </w:rPr>
        <w:t>»</w:t>
      </w:r>
      <w:r w:rsidR="00CC0951" w:rsidRPr="00E4653F">
        <w:rPr>
          <w:color w:val="000000"/>
        </w:rPr>
        <w:t>.</w:t>
      </w:r>
    </w:p>
    <w:p w:rsidR="00CC0951" w:rsidRPr="00E4653F" w:rsidRDefault="00CC0951" w:rsidP="00CC09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3F">
        <w:rPr>
          <w:color w:val="000000"/>
        </w:rPr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Достижение поставленной цели осуществляется путем решения следующих задач: 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Задача 1. Обеспечение полноты учёта, сохранности и мониторинга использования муниципального имущества.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bCs/>
          <w:color w:val="000000"/>
        </w:rPr>
        <w:t>Учет муниципального имущества в настоящее время</w:t>
      </w:r>
      <w:r w:rsidRPr="00E4653F">
        <w:rPr>
          <w:color w:val="000000"/>
        </w:rPr>
        <w:t xml:space="preserve"> является первостепенной задачей управления муниципальной собственностью.</w:t>
      </w:r>
    </w:p>
    <w:p w:rsidR="00CC0951" w:rsidRPr="00E4653F" w:rsidRDefault="00CC0951" w:rsidP="00CC0951">
      <w:pPr>
        <w:pStyle w:val="30"/>
        <w:ind w:firstLine="540"/>
        <w:rPr>
          <w:b w:val="0"/>
        </w:rPr>
      </w:pPr>
      <w:r w:rsidRPr="00E4653F">
        <w:rPr>
          <w:b w:val="0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E4653F">
        <w:rPr>
          <w:b w:val="0"/>
          <w:lang w:val="ru-RU"/>
        </w:rPr>
        <w:t xml:space="preserve"> Города Томска</w:t>
      </w:r>
      <w:r w:rsidRPr="00E4653F">
        <w:rPr>
          <w:b w:val="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E4653F" w:rsidRDefault="00CC0951" w:rsidP="0021598C">
      <w:pPr>
        <w:ind w:firstLine="540"/>
        <w:jc w:val="both"/>
        <w:rPr>
          <w:bCs/>
          <w:color w:val="000000"/>
        </w:rPr>
      </w:pPr>
      <w:r w:rsidRPr="00E4653F">
        <w:rPr>
          <w:bCs/>
          <w:color w:val="000000"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E4653F">
        <w:rPr>
          <w:bCs/>
          <w:color w:val="000000"/>
        </w:rPr>
        <w:t>го</w:t>
      </w:r>
      <w:r w:rsidRPr="00E4653F">
        <w:rPr>
          <w:bCs/>
          <w:color w:val="000000"/>
        </w:rPr>
        <w:t xml:space="preserve"> </w:t>
      </w:r>
      <w:r w:rsidR="0021598C" w:rsidRPr="00E4653F">
        <w:rPr>
          <w:bCs/>
          <w:color w:val="000000"/>
        </w:rPr>
        <w:t>имущества</w:t>
      </w:r>
      <w:r w:rsidRPr="00E4653F">
        <w:rPr>
          <w:bCs/>
          <w:color w:val="000000"/>
        </w:rPr>
        <w:t xml:space="preserve"> </w:t>
      </w:r>
      <w:r w:rsidR="0021598C" w:rsidRPr="00E4653F">
        <w:rPr>
          <w:bCs/>
          <w:color w:val="000000"/>
        </w:rPr>
        <w:t>Г</w:t>
      </w:r>
      <w:r w:rsidRPr="00E4653F">
        <w:rPr>
          <w:bCs/>
          <w:color w:val="000000"/>
        </w:rPr>
        <w:t>орода Томска, утвержденным постановлением администрации Города Томска от 13.01.2014 №</w:t>
      </w:r>
      <w:r w:rsidR="00B42AAF" w:rsidRPr="00E4653F">
        <w:rPr>
          <w:bCs/>
          <w:color w:val="000000"/>
        </w:rPr>
        <w:t> </w:t>
      </w:r>
      <w:r w:rsidRPr="00E4653F">
        <w:rPr>
          <w:bCs/>
          <w:color w:val="000000"/>
        </w:rPr>
        <w:t>9, ведется Реестр муниципального имущества</w:t>
      </w:r>
      <w:r w:rsidR="0021598C" w:rsidRPr="00E4653F">
        <w:rPr>
          <w:bCs/>
          <w:color w:val="000000"/>
        </w:rPr>
        <w:t xml:space="preserve"> Города Томска</w:t>
      </w:r>
      <w:r w:rsidRPr="00E4653F">
        <w:rPr>
          <w:bCs/>
          <w:color w:val="000000"/>
        </w:rPr>
        <w:t xml:space="preserve">. </w:t>
      </w:r>
    </w:p>
    <w:p w:rsidR="00CC0951" w:rsidRPr="00E4653F" w:rsidRDefault="00CC0951" w:rsidP="00CC0951">
      <w:pPr>
        <w:tabs>
          <w:tab w:val="left" w:pos="1080"/>
        </w:tabs>
        <w:ind w:firstLine="540"/>
        <w:jc w:val="both"/>
        <w:rPr>
          <w:color w:val="000000"/>
        </w:rPr>
      </w:pPr>
      <w:r w:rsidRPr="00E4653F">
        <w:rPr>
          <w:color w:val="000000"/>
        </w:rPr>
        <w:t>Учет имущества, составляющего муниципальную имущественную казну</w:t>
      </w:r>
      <w:r w:rsidR="000137DD" w:rsidRPr="00E4653F">
        <w:rPr>
          <w:b/>
          <w:color w:val="000000"/>
        </w:rPr>
        <w:t xml:space="preserve"> </w:t>
      </w:r>
      <w:r w:rsidR="000137DD" w:rsidRPr="00E4653F">
        <w:rPr>
          <w:color w:val="000000"/>
        </w:rPr>
        <w:t>Города Томска</w:t>
      </w:r>
      <w:r w:rsidRPr="00E4653F">
        <w:rPr>
          <w:color w:val="000000"/>
        </w:rPr>
        <w:t xml:space="preserve">, ведется в соответствии с </w:t>
      </w:r>
      <w:r w:rsidR="0021598C" w:rsidRPr="00E4653F">
        <w:rPr>
          <w:color w:val="000000"/>
        </w:rPr>
        <w:t>решением Думы Города Томска от 19.06.2018 №</w:t>
      </w:r>
      <w:r w:rsidR="00B42AAF" w:rsidRPr="00E4653F">
        <w:rPr>
          <w:color w:val="000000"/>
        </w:rPr>
        <w:t> </w:t>
      </w:r>
      <w:r w:rsidR="0021598C" w:rsidRPr="00E4653F">
        <w:rPr>
          <w:color w:val="000000"/>
        </w:rPr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E4653F">
        <w:rPr>
          <w:color w:val="000000"/>
        </w:rPr>
        <w:t>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В рамках данной задачи департамент недвижимости выполняет следующие мероприятия:</w:t>
      </w:r>
    </w:p>
    <w:p w:rsidR="00CC0951" w:rsidRPr="00E4653F" w:rsidRDefault="00CC0951" w:rsidP="00CC0951">
      <w:pPr>
        <w:widowControl w:val="0"/>
        <w:numPr>
          <w:ilvl w:val="0"/>
          <w:numId w:val="3"/>
        </w:numPr>
        <w:tabs>
          <w:tab w:val="clear" w:pos="1429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E4653F">
        <w:rPr>
          <w:color w:val="000000"/>
        </w:rPr>
        <w:t>повышение эффективности землепользования;</w:t>
      </w:r>
    </w:p>
    <w:p w:rsidR="00CC0951" w:rsidRPr="00E4653F" w:rsidRDefault="00CC0951" w:rsidP="00CC0951">
      <w:pPr>
        <w:widowControl w:val="0"/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E4653F">
        <w:rPr>
          <w:color w:val="000000"/>
        </w:rPr>
        <w:t>увеличение поступления доходов от использования земель муниципального образования;</w:t>
      </w:r>
    </w:p>
    <w:p w:rsidR="00CC0951" w:rsidRPr="00E4653F" w:rsidRDefault="00CC0951" w:rsidP="00CC0951">
      <w:pPr>
        <w:widowControl w:val="0"/>
        <w:numPr>
          <w:ilvl w:val="0"/>
          <w:numId w:val="3"/>
        </w:numPr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E4653F">
        <w:rPr>
          <w:color w:val="000000"/>
        </w:rPr>
        <w:t>контроль использования предоставляемых земель;</w:t>
      </w:r>
    </w:p>
    <w:p w:rsidR="00CC0951" w:rsidRPr="00E4653F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E4653F">
        <w:rPr>
          <w:color w:val="000000"/>
        </w:rPr>
        <w:t>формирование и ведение Реестра муниципальн</w:t>
      </w:r>
      <w:r w:rsidR="0021598C" w:rsidRPr="00E4653F">
        <w:rPr>
          <w:color w:val="000000"/>
        </w:rPr>
        <w:t>ого имущества Г</w:t>
      </w:r>
      <w:r w:rsidRPr="00E4653F">
        <w:rPr>
          <w:color w:val="000000"/>
        </w:rPr>
        <w:t>орода Томска;</w:t>
      </w:r>
    </w:p>
    <w:p w:rsidR="00CC0951" w:rsidRPr="00E4653F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E4653F">
        <w:rPr>
          <w:color w:val="000000"/>
        </w:rPr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E4653F">
        <w:rPr>
          <w:color w:val="000000"/>
        </w:rPr>
        <w:t>Росреестра</w:t>
      </w:r>
      <w:proofErr w:type="spellEnd"/>
      <w:r w:rsidRPr="00E4653F">
        <w:rPr>
          <w:color w:val="000000"/>
        </w:rPr>
        <w:t xml:space="preserve"> по Томской области;</w:t>
      </w:r>
    </w:p>
    <w:p w:rsidR="00CC0951" w:rsidRPr="00E4653F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E4653F">
        <w:rPr>
          <w:color w:val="000000"/>
        </w:rPr>
        <w:t xml:space="preserve">работа </w:t>
      </w:r>
      <w:proofErr w:type="gramStart"/>
      <w:r w:rsidRPr="00E4653F">
        <w:rPr>
          <w:color w:val="000000"/>
        </w:rPr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E4653F">
        <w:rPr>
          <w:color w:val="000000"/>
        </w:rPr>
        <w:t xml:space="preserve"> </w:t>
      </w:r>
      <w:proofErr w:type="spellStart"/>
      <w:r w:rsidRPr="00E4653F">
        <w:rPr>
          <w:color w:val="000000"/>
        </w:rPr>
        <w:t>Росреестра</w:t>
      </w:r>
      <w:proofErr w:type="spellEnd"/>
      <w:r w:rsidRPr="00E4653F">
        <w:rPr>
          <w:color w:val="000000"/>
        </w:rPr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E4653F">
        <w:rPr>
          <w:color w:val="000000"/>
        </w:rPr>
        <w:t xml:space="preserve"> Города Томска</w:t>
      </w:r>
      <w:r w:rsidRPr="00E4653F">
        <w:rPr>
          <w:color w:val="000000"/>
        </w:rPr>
        <w:t>; </w:t>
      </w:r>
    </w:p>
    <w:p w:rsidR="00CC0951" w:rsidRPr="00E4653F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E4653F">
        <w:rPr>
          <w:color w:val="000000"/>
        </w:rPr>
        <w:t>организация работ по технической инвентаризации недвижимых объектов муниципальной собственности;</w:t>
      </w:r>
    </w:p>
    <w:p w:rsidR="00CC0951" w:rsidRPr="00E4653F" w:rsidRDefault="00CC0951" w:rsidP="00CC095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E4653F">
        <w:rPr>
          <w:color w:val="000000"/>
        </w:rPr>
        <w:t>оценка объектов муниципальной собственности.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Показателем данной задачи является</w:t>
      </w:r>
      <w:r w:rsidR="007F424C" w:rsidRPr="00E4653F">
        <w:rPr>
          <w:color w:val="000000"/>
        </w:rPr>
        <w:t xml:space="preserve"> </w:t>
      </w:r>
      <w:r w:rsidRPr="00E4653F">
        <w:rPr>
          <w:color w:val="000000"/>
        </w:rPr>
        <w:t xml:space="preserve">удельный вес оформленного имущества в общем объёме имущества, учтённого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Pr="00E4653F">
        <w:rPr>
          <w:color w:val="000000"/>
        </w:rPr>
        <w:t xml:space="preserve">. Динамика </w:t>
      </w:r>
      <w:r w:rsidR="00396657" w:rsidRPr="00E4653F">
        <w:rPr>
          <w:color w:val="000000"/>
        </w:rPr>
        <w:t xml:space="preserve">показателей, отражающих процесс </w:t>
      </w:r>
      <w:r w:rsidRPr="00E4653F">
        <w:rPr>
          <w:color w:val="000000"/>
        </w:rPr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E4653F" w:rsidTr="0088664E">
        <w:trPr>
          <w:trHeight w:val="368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</w:tr>
      <w:tr w:rsidR="00CC0951" w:rsidRPr="00E4653F" w:rsidTr="0088664E">
        <w:trPr>
          <w:trHeight w:val="285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68,1</w:t>
            </w:r>
          </w:p>
        </w:tc>
      </w:tr>
      <w:tr w:rsidR="00CC0951" w:rsidRPr="00E4653F" w:rsidTr="0088664E">
        <w:trPr>
          <w:trHeight w:val="167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87,7</w:t>
            </w:r>
          </w:p>
        </w:tc>
      </w:tr>
      <w:tr w:rsidR="00CC0951" w:rsidRPr="00E4653F" w:rsidTr="0088664E">
        <w:trPr>
          <w:trHeight w:val="134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92,7</w:t>
            </w:r>
          </w:p>
        </w:tc>
      </w:tr>
    </w:tbl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Pr="00E4653F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E4653F">
        <w:rPr>
          <w:color w:val="000000"/>
        </w:rPr>
        <w:t>Росреестра</w:t>
      </w:r>
      <w:proofErr w:type="spellEnd"/>
      <w:r w:rsidRPr="00E4653F">
        <w:rPr>
          <w:color w:val="000000"/>
        </w:rPr>
        <w:t xml:space="preserve"> по Томской области и, согласно плану, к концу 2020</w:t>
      </w:r>
      <w:r w:rsidR="00BA2230" w:rsidRPr="00BA2230">
        <w:rPr>
          <w:color w:val="000000"/>
        </w:rPr>
        <w:t xml:space="preserve"> </w:t>
      </w:r>
      <w:r w:rsidRPr="00E4653F">
        <w:rPr>
          <w:color w:val="000000"/>
        </w:rPr>
        <w:t>г. да</w:t>
      </w:r>
      <w:r w:rsidR="00CA0436" w:rsidRPr="00E4653F">
        <w:rPr>
          <w:color w:val="000000"/>
        </w:rPr>
        <w:t>нный показатель составит 99,</w:t>
      </w:r>
      <w:r w:rsidR="00E521F0" w:rsidRPr="00E4653F">
        <w:rPr>
          <w:color w:val="000000"/>
        </w:rPr>
        <w:t>7</w:t>
      </w:r>
      <w:r w:rsidR="00CA0436" w:rsidRPr="00E4653F">
        <w:rPr>
          <w:color w:val="000000"/>
        </w:rPr>
        <w:t>%, а к окончанию срока действия муниципальной</w:t>
      </w:r>
      <w:r w:rsidR="00710EE0" w:rsidRPr="00E4653F">
        <w:rPr>
          <w:color w:val="000000"/>
        </w:rPr>
        <w:t xml:space="preserve"> программы (к 2025 году) – 99,99 %.</w:t>
      </w:r>
    </w:p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CC0951" w:rsidRPr="00E4653F" w:rsidTr="0088664E">
        <w:trPr>
          <w:trHeight w:val="368"/>
        </w:trPr>
        <w:tc>
          <w:tcPr>
            <w:tcW w:w="1562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собственности, %</w:t>
            </w:r>
          </w:p>
        </w:tc>
      </w:tr>
      <w:tr w:rsidR="00CC0951" w:rsidRPr="00E4653F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CC0951" w:rsidRPr="00E4653F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C0951" w:rsidRPr="00E4653F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CC0951" w:rsidRPr="00E4653F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81,27</w:t>
            </w:r>
          </w:p>
        </w:tc>
      </w:tr>
      <w:tr w:rsidR="00CC0951" w:rsidRPr="00E4653F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87,05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25,30</w:t>
            </w:r>
          </w:p>
        </w:tc>
      </w:tr>
      <w:tr w:rsidR="00CC0951" w:rsidRPr="00E4653F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29,79</w:t>
            </w:r>
          </w:p>
        </w:tc>
      </w:tr>
    </w:tbl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E4653F" w:rsidRDefault="00CC0951" w:rsidP="00CC09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Задача 2. Организация эффективного распоряжения муниципальным имуществом и земельными ресурсами.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</w:t>
      </w:r>
      <w:r w:rsidRPr="00E4653F">
        <w:rPr>
          <w:color w:val="000000"/>
        </w:rPr>
        <w:lastRenderedPageBreak/>
        <w:t>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E4653F" w:rsidRDefault="00CC0951" w:rsidP="00CC0951">
      <w:pPr>
        <w:ind w:firstLine="567"/>
        <w:jc w:val="both"/>
        <w:rPr>
          <w:color w:val="000000"/>
        </w:rPr>
      </w:pPr>
      <w:r w:rsidRPr="00E4653F">
        <w:rPr>
          <w:color w:val="000000"/>
        </w:rPr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Показателями указанной задачи являются:</w:t>
      </w:r>
    </w:p>
    <w:p w:rsidR="00CC0951" w:rsidRPr="00E4653F" w:rsidRDefault="007F424C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1)</w:t>
      </w:r>
      <w:r w:rsidR="00CC0951" w:rsidRPr="00E4653F">
        <w:rPr>
          <w:color w:val="000000"/>
        </w:rPr>
        <w:t xml:space="preserve"> </w:t>
      </w:r>
      <w:r w:rsidR="00577936" w:rsidRPr="00E4653F">
        <w:rPr>
          <w:color w:val="000000"/>
        </w:rPr>
        <w:t>п</w:t>
      </w:r>
      <w:r w:rsidR="00CC0951" w:rsidRPr="00E4653F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CC0951" w:rsidRPr="00E4653F">
        <w:rPr>
          <w:color w:val="000000"/>
        </w:rPr>
        <w:t>кв</w:t>
      </w:r>
      <w:proofErr w:type="gramStart"/>
      <w:r w:rsidR="00CC0951" w:rsidRPr="00E4653F">
        <w:rPr>
          <w:color w:val="000000"/>
        </w:rPr>
        <w:t>.м</w:t>
      </w:r>
      <w:proofErr w:type="spellEnd"/>
      <w:proofErr w:type="gramEnd"/>
      <w:r w:rsidR="00CC0951" w:rsidRPr="00E4653F">
        <w:rPr>
          <w:color w:val="000000"/>
        </w:rPr>
        <w:t>)</w:t>
      </w:r>
      <w:r w:rsidR="009F3009" w:rsidRPr="00E4653F">
        <w:rPr>
          <w:color w:val="000000"/>
        </w:rPr>
        <w:t>,</w:t>
      </w:r>
      <w:r w:rsidR="00CC0951" w:rsidRPr="00E4653F">
        <w:rPr>
          <w:color w:val="000000"/>
        </w:rPr>
        <w:t xml:space="preserve"> и площадь объектов недвижимости, находящихся в Реестре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="00CC0951" w:rsidRPr="00E4653F">
        <w:rPr>
          <w:color w:val="000000"/>
        </w:rPr>
        <w:t>(</w:t>
      </w:r>
      <w:proofErr w:type="spellStart"/>
      <w:r w:rsidR="00CC0951" w:rsidRPr="00E4653F">
        <w:rPr>
          <w:color w:val="000000"/>
        </w:rPr>
        <w:t>кв.м</w:t>
      </w:r>
      <w:proofErr w:type="spellEnd"/>
      <w:r w:rsidR="00CC0951" w:rsidRPr="00E4653F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E4653F">
        <w:rPr>
          <w:color w:val="000000"/>
        </w:rPr>
        <w:t>муниципального имущества Города Томска</w:t>
      </w:r>
      <w:r w:rsidR="00CC0951" w:rsidRPr="00E4653F">
        <w:rPr>
          <w:color w:val="000000"/>
        </w:rPr>
        <w:t>).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Динамика вовлечения муниципального имущества в хозяйственный оборот за 2012 - 2014 года приведена ниже: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E4653F" w:rsidTr="0088664E">
        <w:trPr>
          <w:trHeight w:val="368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E4653F" w:rsidTr="0088664E">
        <w:trPr>
          <w:trHeight w:val="285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87,00</w:t>
            </w:r>
          </w:p>
        </w:tc>
      </w:tr>
      <w:tr w:rsidR="00CC0951" w:rsidRPr="00E4653F" w:rsidTr="0088664E">
        <w:trPr>
          <w:trHeight w:val="167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99,83</w:t>
            </w:r>
          </w:p>
        </w:tc>
      </w:tr>
      <w:tr w:rsidR="00CC0951" w:rsidRPr="00E4653F" w:rsidTr="0088664E">
        <w:trPr>
          <w:trHeight w:val="134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98,95</w:t>
            </w:r>
          </w:p>
        </w:tc>
      </w:tr>
    </w:tbl>
    <w:p w:rsidR="00CC0951" w:rsidRPr="00E4653F" w:rsidRDefault="00CC0951" w:rsidP="00CC0951">
      <w:pPr>
        <w:autoSpaceDE w:val="0"/>
        <w:autoSpaceDN w:val="0"/>
        <w:adjustRightInd w:val="0"/>
        <w:jc w:val="both"/>
        <w:rPr>
          <w:color w:val="000000"/>
        </w:rPr>
      </w:pPr>
    </w:p>
    <w:p w:rsidR="00CC0951" w:rsidRPr="00E4653F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Pr="00E4653F">
        <w:rPr>
          <w:color w:val="000000"/>
        </w:rPr>
        <w:t>(постановление администрации Города Томска №</w:t>
      </w:r>
      <w:r w:rsidR="00B42AAF" w:rsidRPr="00E4653F">
        <w:rPr>
          <w:color w:val="000000"/>
        </w:rPr>
        <w:t> </w:t>
      </w:r>
      <w:r w:rsidRPr="00E4653F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E4653F">
        <w:rPr>
          <w:color w:val="000000"/>
        </w:rPr>
        <w:t xml:space="preserve">муниципального имущества Города Томска </w:t>
      </w:r>
      <w:r w:rsidRPr="00E4653F">
        <w:rPr>
          <w:color w:val="000000"/>
        </w:rPr>
        <w:t xml:space="preserve">как объекты недвижимости и включены в состав прочих сооружений. </w:t>
      </w:r>
    </w:p>
    <w:p w:rsidR="00CC0951" w:rsidRPr="00E4653F" w:rsidRDefault="00396657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E4653F">
        <w:rPr>
          <w:color w:val="000000"/>
        </w:rPr>
        <w:t>неликвидности</w:t>
      </w:r>
      <w:proofErr w:type="spellEnd"/>
      <w:r w:rsidRPr="00E4653F">
        <w:rPr>
          <w:color w:val="000000"/>
        </w:rPr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E4653F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E4653F" w:rsidRDefault="00CC0951" w:rsidP="00CC09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4653F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E4653F">
        <w:rPr>
          <w:color w:val="000000"/>
        </w:rPr>
        <w:t>кв</w:t>
      </w:r>
      <w:proofErr w:type="gramStart"/>
      <w:r w:rsidRPr="00E4653F">
        <w:rPr>
          <w:color w:val="000000"/>
        </w:rPr>
        <w:t>.м</w:t>
      </w:r>
      <w:proofErr w:type="spellEnd"/>
      <w:proofErr w:type="gramEnd"/>
      <w:r w:rsidRPr="00E4653F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E4653F">
        <w:rPr>
          <w:color w:val="000000"/>
        </w:rPr>
        <w:t xml:space="preserve">были </w:t>
      </w:r>
      <w:r w:rsidRPr="00E4653F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E4653F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E4653F">
        <w:rPr>
          <w:color w:val="000000"/>
        </w:rPr>
        <w:t>.</w:t>
      </w:r>
    </w:p>
    <w:p w:rsidR="00CC0951" w:rsidRPr="00E4653F" w:rsidRDefault="00A826AC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Однако, не</w:t>
      </w:r>
      <w:r w:rsidR="00CC0951" w:rsidRPr="00E4653F">
        <w:rPr>
          <w:color w:val="000000"/>
        </w:rPr>
        <w:t xml:space="preserve">смотря на данные факты, планируется рост вовлеченных в хозяйственный </w:t>
      </w:r>
      <w:r w:rsidR="00CC0951" w:rsidRPr="00E4653F">
        <w:rPr>
          <w:color w:val="000000"/>
        </w:rPr>
        <w:lastRenderedPageBreak/>
        <w:t>оборот объектов недвижимости и к концу 202</w:t>
      </w:r>
      <w:r w:rsidR="00710EE0" w:rsidRPr="00E4653F">
        <w:rPr>
          <w:color w:val="000000"/>
        </w:rPr>
        <w:t>5</w:t>
      </w:r>
      <w:r w:rsidR="00CC0951" w:rsidRPr="00E4653F">
        <w:rPr>
          <w:color w:val="000000"/>
        </w:rPr>
        <w:t>г</w:t>
      </w:r>
      <w:r w:rsidR="00710EE0" w:rsidRPr="00E4653F">
        <w:rPr>
          <w:color w:val="000000"/>
        </w:rPr>
        <w:t xml:space="preserve">. планируется достигнуть 99,99%, </w:t>
      </w:r>
    </w:p>
    <w:p w:rsidR="00CC0951" w:rsidRPr="00E4653F" w:rsidRDefault="00CC0951" w:rsidP="00CC0951">
      <w:pPr>
        <w:ind w:firstLine="540"/>
        <w:jc w:val="both"/>
        <w:rPr>
          <w:color w:val="000000"/>
        </w:rPr>
      </w:pPr>
      <w:r w:rsidRPr="00E4653F">
        <w:rPr>
          <w:color w:val="000000"/>
        </w:rPr>
        <w:t>Данный показатель будет достигнут в случае:</w:t>
      </w:r>
    </w:p>
    <w:p w:rsidR="00CC0951" w:rsidRPr="00E4653F" w:rsidRDefault="00577936" w:rsidP="00CC0951">
      <w:pPr>
        <w:numPr>
          <w:ilvl w:val="0"/>
          <w:numId w:val="6"/>
        </w:numPr>
        <w:jc w:val="both"/>
        <w:rPr>
          <w:color w:val="000000"/>
        </w:rPr>
      </w:pPr>
      <w:r w:rsidRPr="00E4653F">
        <w:rPr>
          <w:color w:val="000000"/>
        </w:rPr>
        <w:t>в</w:t>
      </w:r>
      <w:r w:rsidR="00CC0951" w:rsidRPr="00E4653F">
        <w:rPr>
          <w:color w:val="000000"/>
        </w:rPr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E4653F" w:rsidRDefault="00CC0951" w:rsidP="00CC0951">
      <w:pPr>
        <w:ind w:firstLine="720"/>
        <w:jc w:val="both"/>
        <w:rPr>
          <w:color w:val="000000"/>
        </w:rPr>
      </w:pPr>
      <w:r w:rsidRPr="00E4653F">
        <w:rPr>
          <w:color w:val="000000"/>
        </w:rPr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E4653F" w:rsidRDefault="00CC0951" w:rsidP="00CC0951">
      <w:pPr>
        <w:ind w:firstLine="720"/>
        <w:jc w:val="both"/>
        <w:rPr>
          <w:color w:val="000000"/>
        </w:rPr>
      </w:pPr>
      <w:r w:rsidRPr="00E4653F">
        <w:rPr>
          <w:bCs/>
          <w:color w:val="000000"/>
        </w:rPr>
        <w:t>Всего з</w:t>
      </w:r>
      <w:r w:rsidRPr="00E4653F">
        <w:rPr>
          <w:color w:val="000000"/>
        </w:rPr>
        <w:t xml:space="preserve">а 2014 год подготовлено и выставлено на продажу 58 объектов начальной стоимостью 212 039,4 </w:t>
      </w:r>
      <w:proofErr w:type="spellStart"/>
      <w:r w:rsidRPr="00E4653F">
        <w:rPr>
          <w:color w:val="000000"/>
        </w:rPr>
        <w:t>тыс</w:t>
      </w:r>
      <w:proofErr w:type="gramStart"/>
      <w:r w:rsidRPr="00E4653F">
        <w:rPr>
          <w:color w:val="000000"/>
        </w:rPr>
        <w:t>.р</w:t>
      </w:r>
      <w:proofErr w:type="gramEnd"/>
      <w:r w:rsidRPr="00E4653F">
        <w:rPr>
          <w:color w:val="000000"/>
        </w:rPr>
        <w:t>уб</w:t>
      </w:r>
      <w:proofErr w:type="spellEnd"/>
      <w:r w:rsidRPr="00E4653F">
        <w:rPr>
          <w:color w:val="000000"/>
        </w:rPr>
        <w:t xml:space="preserve">., продано 24 объекта на сумму 48 915,6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 xml:space="preserve">., в том числе: 3 объекта движимого имущества на сумму 433,1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 xml:space="preserve">.; 21 объект недвижимости общей площадью 3 802,3 </w:t>
      </w:r>
      <w:proofErr w:type="spellStart"/>
      <w:r w:rsidRPr="00E4653F">
        <w:rPr>
          <w:color w:val="000000"/>
        </w:rPr>
        <w:t>кв.м</w:t>
      </w:r>
      <w:proofErr w:type="spellEnd"/>
      <w:r w:rsidRPr="00E4653F">
        <w:rPr>
          <w:color w:val="000000"/>
        </w:rPr>
        <w:t xml:space="preserve"> на сумму 48 482,5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>., из них 5 – одновременно</w:t>
      </w:r>
      <w:r w:rsidRPr="00E4653F">
        <w:rPr>
          <w:color w:val="000000"/>
          <w:sz w:val="23"/>
          <w:szCs w:val="23"/>
        </w:rPr>
        <w:t xml:space="preserve"> с земельными участками.</w:t>
      </w:r>
    </w:p>
    <w:p w:rsidR="00CC0951" w:rsidRPr="00E4653F" w:rsidRDefault="00CC0951" w:rsidP="00CC0951">
      <w:pPr>
        <w:ind w:firstLine="709"/>
        <w:jc w:val="both"/>
        <w:rPr>
          <w:color w:val="000000"/>
        </w:rPr>
      </w:pPr>
      <w:r w:rsidRPr="00E4653F">
        <w:rPr>
          <w:color w:val="000000"/>
        </w:rPr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E4653F">
        <w:rPr>
          <w:color w:val="000000"/>
        </w:rPr>
        <w:t>кв</w:t>
      </w:r>
      <w:proofErr w:type="gramStart"/>
      <w:r w:rsidRPr="00E4653F">
        <w:rPr>
          <w:color w:val="000000"/>
        </w:rPr>
        <w:t>.м</w:t>
      </w:r>
      <w:proofErr w:type="spellEnd"/>
      <w:proofErr w:type="gramEnd"/>
      <w:r w:rsidRPr="00E4653F">
        <w:rPr>
          <w:color w:val="000000"/>
        </w:rPr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>., движимого имущества на сумму 804,1 тыс. руб.</w:t>
      </w:r>
    </w:p>
    <w:p w:rsidR="00CC0951" w:rsidRPr="00E4653F" w:rsidRDefault="00CC0951" w:rsidP="00CC0951">
      <w:pPr>
        <w:ind w:firstLine="709"/>
        <w:jc w:val="both"/>
        <w:rPr>
          <w:color w:val="000000"/>
        </w:rPr>
      </w:pPr>
      <w:r w:rsidRPr="00E4653F">
        <w:rPr>
          <w:color w:val="000000"/>
        </w:rPr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E4653F">
        <w:rPr>
          <w:color w:val="000000"/>
        </w:rPr>
        <w:t>тыс</w:t>
      </w:r>
      <w:proofErr w:type="gramStart"/>
      <w:r w:rsidRPr="00E4653F">
        <w:rPr>
          <w:color w:val="000000"/>
        </w:rPr>
        <w:t>.р</w:t>
      </w:r>
      <w:proofErr w:type="gramEnd"/>
      <w:r w:rsidRPr="00E4653F">
        <w:rPr>
          <w:color w:val="000000"/>
        </w:rPr>
        <w:t>уб</w:t>
      </w:r>
      <w:proofErr w:type="spellEnd"/>
      <w:r w:rsidRPr="00E4653F">
        <w:rPr>
          <w:color w:val="000000"/>
        </w:rPr>
        <w:t xml:space="preserve">. Продано 76 объектов на сумму 181 236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 xml:space="preserve">., в том числе 42 объекта недвижимости общей площадью 21 009,2 </w:t>
      </w:r>
      <w:proofErr w:type="spellStart"/>
      <w:r w:rsidRPr="00E4653F">
        <w:rPr>
          <w:color w:val="000000"/>
        </w:rPr>
        <w:t>кв.м</w:t>
      </w:r>
      <w:proofErr w:type="spellEnd"/>
      <w:r w:rsidRPr="00E4653F">
        <w:rPr>
          <w:color w:val="000000"/>
        </w:rPr>
        <w:t xml:space="preserve"> на сумму 176 955 тыс. руб. и 34 единицы движимого имущества на сумму 4 281 </w:t>
      </w:r>
      <w:proofErr w:type="spellStart"/>
      <w:r w:rsidRPr="00E4653F">
        <w:rPr>
          <w:color w:val="000000"/>
        </w:rPr>
        <w:t>тыс.руб</w:t>
      </w:r>
      <w:proofErr w:type="spellEnd"/>
      <w:r w:rsidRPr="00E4653F">
        <w:rPr>
          <w:color w:val="000000"/>
        </w:rPr>
        <w:t>.</w:t>
      </w:r>
    </w:p>
    <w:p w:rsidR="00CC0951" w:rsidRPr="00E4653F" w:rsidRDefault="00577936" w:rsidP="000137DD">
      <w:pPr>
        <w:numPr>
          <w:ilvl w:val="0"/>
          <w:numId w:val="6"/>
        </w:numPr>
        <w:jc w:val="both"/>
        <w:rPr>
          <w:color w:val="000000"/>
        </w:rPr>
      </w:pPr>
      <w:r w:rsidRPr="00E4653F">
        <w:rPr>
          <w:color w:val="000000"/>
        </w:rPr>
        <w:t>п</w:t>
      </w:r>
      <w:r w:rsidR="00CC0951" w:rsidRPr="00E4653F">
        <w:rPr>
          <w:color w:val="000000"/>
        </w:rPr>
        <w:t xml:space="preserve">ередачи имущества, находящегося в муниципальной имущественной казне </w:t>
      </w:r>
      <w:r w:rsidR="000137DD" w:rsidRPr="00E4653F">
        <w:rPr>
          <w:color w:val="000000"/>
        </w:rPr>
        <w:t xml:space="preserve">Города Томска </w:t>
      </w:r>
      <w:r w:rsidR="00CC0951" w:rsidRPr="00E4653F">
        <w:rPr>
          <w:color w:val="000000"/>
        </w:rPr>
        <w:t>без обременений, в аренду и безвозмездное пользование.</w:t>
      </w:r>
    </w:p>
    <w:p w:rsidR="00CC0951" w:rsidRPr="00E4653F" w:rsidRDefault="00CC0951" w:rsidP="00CC0951">
      <w:pPr>
        <w:ind w:right="-2" w:firstLine="709"/>
        <w:jc w:val="both"/>
        <w:rPr>
          <w:color w:val="000000"/>
        </w:rPr>
      </w:pPr>
      <w:r w:rsidRPr="00E4653F">
        <w:rPr>
          <w:color w:val="000000"/>
        </w:rPr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E4653F" w:rsidRDefault="00577936" w:rsidP="00CC0951">
      <w:pPr>
        <w:pStyle w:val="ad"/>
        <w:numPr>
          <w:ilvl w:val="0"/>
          <w:numId w:val="6"/>
        </w:numPr>
        <w:tabs>
          <w:tab w:val="lef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spellStart"/>
      <w:r w:rsidR="00CC0951" w:rsidRPr="00E4653F">
        <w:rPr>
          <w:rFonts w:ascii="Times New Roman" w:hAnsi="Times New Roman"/>
          <w:color w:val="000000"/>
          <w:sz w:val="24"/>
          <w:szCs w:val="24"/>
        </w:rPr>
        <w:t>ередачи</w:t>
      </w:r>
      <w:proofErr w:type="spellEnd"/>
      <w:r w:rsidR="00CC0951" w:rsidRPr="00E4653F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муниципальной имущественной казне </w:t>
      </w:r>
      <w:r w:rsidR="000137DD" w:rsidRPr="00E4653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</w:t>
      </w:r>
      <w:r w:rsidR="00CC0951" w:rsidRPr="00E4653F">
        <w:rPr>
          <w:rFonts w:ascii="Times New Roman" w:hAnsi="Times New Roman"/>
          <w:color w:val="000000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E4653F" w:rsidRDefault="00CC0951" w:rsidP="00CC0951">
      <w:pPr>
        <w:pStyle w:val="ad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53F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E4653F" w:rsidRDefault="00CC0951" w:rsidP="00CC0951">
      <w:pPr>
        <w:pStyle w:val="ad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CC0951" w:rsidRPr="00E4653F" w:rsidTr="0088664E">
        <w:trPr>
          <w:trHeight w:val="368"/>
        </w:trPr>
        <w:tc>
          <w:tcPr>
            <w:tcW w:w="1701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муниципальной собственности,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E4653F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1 920 197,0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1 894 929,5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98,68</w:t>
            </w:r>
          </w:p>
        </w:tc>
      </w:tr>
      <w:tr w:rsidR="00CC0951" w:rsidRPr="00E4653F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1 892 019,0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1 871 455,0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98,91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 xml:space="preserve">1 818 919,1 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1 801 114,4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99,02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1 429 649,0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1 428 871,4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99,95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1 020 934,61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1 019 199,0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99,83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924 193,89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914 477,25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98,95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4248,6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3880,7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91,34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4210,5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3908,6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92,83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4092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3875,1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94,68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841 800,0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810 400,0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96,3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861 300,0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830 600,0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96,4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822 200,0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793 100,0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96,5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605 748,17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507 941,05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83,9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624 778,77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516 230,95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82,6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633 999,37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531 034,35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83,8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2 984 808,7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2 240 624,98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75,01</w:t>
            </w:r>
          </w:p>
        </w:tc>
      </w:tr>
    </w:tbl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E4653F">
        <w:rPr>
          <w:color w:val="000000"/>
        </w:rPr>
        <w:t>«</w:t>
      </w:r>
      <w:r w:rsidRPr="00E4653F">
        <w:rPr>
          <w:color w:val="000000"/>
        </w:rPr>
        <w:t>город Барнаул</w:t>
      </w:r>
      <w:r w:rsidR="009F3009" w:rsidRPr="00E4653F">
        <w:rPr>
          <w:color w:val="000000"/>
        </w:rPr>
        <w:t>»</w:t>
      </w:r>
      <w:r w:rsidRPr="00E4653F">
        <w:rPr>
          <w:color w:val="000000"/>
        </w:rPr>
        <w:t xml:space="preserve"> в 2014 году.</w:t>
      </w:r>
    </w:p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2</w:t>
      </w:r>
      <w:r w:rsidR="007F424C" w:rsidRPr="00E4653F">
        <w:rPr>
          <w:color w:val="000000"/>
        </w:rPr>
        <w:t>)</w:t>
      </w:r>
      <w:r w:rsidR="00577936" w:rsidRPr="00E4653F">
        <w:rPr>
          <w:color w:val="000000"/>
        </w:rPr>
        <w:t xml:space="preserve"> п</w:t>
      </w:r>
      <w:r w:rsidRPr="00E4653F">
        <w:rPr>
          <w:color w:val="000000"/>
        </w:rPr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E4653F" w:rsidTr="0088664E">
        <w:trPr>
          <w:trHeight w:val="368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E4653F" w:rsidTr="0088664E">
        <w:trPr>
          <w:trHeight w:val="285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CC0951" w:rsidRPr="00E4653F" w:rsidTr="0088664E">
        <w:trPr>
          <w:trHeight w:val="167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E4653F" w:rsidTr="0088664E">
        <w:trPr>
          <w:trHeight w:val="134"/>
        </w:trPr>
        <w:tc>
          <w:tcPr>
            <w:tcW w:w="954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E4653F">
        <w:rPr>
          <w:color w:val="000000"/>
        </w:rPr>
        <w:t>, а к окончанию срока действия муниципальной программы (к 2025 году) – 14 164,8 га (48%).</w:t>
      </w:r>
    </w:p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Однако, учитывая, что фактический показатель по состоянию на 31.12.2014 составил 11 464,35</w:t>
      </w:r>
      <w:r w:rsidRPr="00E4653F">
        <w:rPr>
          <w:color w:val="000000"/>
          <w:sz w:val="20"/>
          <w:szCs w:val="20"/>
        </w:rPr>
        <w:t xml:space="preserve"> </w:t>
      </w:r>
      <w:r w:rsidRPr="00E4653F">
        <w:rPr>
          <w:color w:val="000000"/>
        </w:rPr>
        <w:t>га</w:t>
      </w:r>
      <w:r w:rsidRPr="00E4653F">
        <w:rPr>
          <w:color w:val="000000"/>
          <w:sz w:val="20"/>
          <w:szCs w:val="20"/>
        </w:rPr>
        <w:t xml:space="preserve"> (</w:t>
      </w:r>
      <w:r w:rsidRPr="00E4653F">
        <w:rPr>
          <w:color w:val="000000"/>
        </w:rPr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E4653F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E4653F">
        <w:rPr>
          <w:color w:val="000000"/>
        </w:rPr>
        <w:t>.</w:t>
      </w:r>
    </w:p>
    <w:p w:rsidR="00CC0951" w:rsidRPr="00E4653F" w:rsidRDefault="00CC0951" w:rsidP="00CC09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E4653F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E4653F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>онижение</w:t>
      </w:r>
      <w:r w:rsidRPr="00E4653F">
        <w:rPr>
          <w:rFonts w:ascii="Times New Roman" w:hAnsi="Times New Roman"/>
          <w:color w:val="000000"/>
          <w:sz w:val="24"/>
          <w:szCs w:val="24"/>
        </w:rPr>
        <w:t xml:space="preserve"> доходов от использования муниципального имущества</w:t>
      </w: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E465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0951" w:rsidRPr="00E4653F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53F">
        <w:rPr>
          <w:rFonts w:ascii="Times New Roman" w:hAnsi="Times New Roman"/>
          <w:color w:val="000000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сложившегося кризиса</w:t>
      </w:r>
      <w:r w:rsidRPr="00E4653F">
        <w:rPr>
          <w:rFonts w:ascii="Times New Roman" w:hAnsi="Times New Roman"/>
          <w:color w:val="000000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E4653F">
        <w:rPr>
          <w:rFonts w:ascii="Times New Roman" w:hAnsi="Times New Roman"/>
          <w:color w:val="000000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E4653F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53F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E4653F" w:rsidRDefault="00CC0951" w:rsidP="00CC0951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CC0951" w:rsidRPr="00E4653F" w:rsidTr="0088664E">
        <w:trPr>
          <w:trHeight w:val="368"/>
        </w:trPr>
        <w:tc>
          <w:tcPr>
            <w:tcW w:w="1701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28,34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59,59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68,98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42,49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45,34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46,02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E4653F" w:rsidRDefault="00CC0951" w:rsidP="0088664E">
            <w:pPr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36,35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E4653F" w:rsidTr="0088664E">
        <w:trPr>
          <w:trHeight w:val="134"/>
        </w:trPr>
        <w:tc>
          <w:tcPr>
            <w:tcW w:w="1701" w:type="dxa"/>
            <w:vMerge/>
          </w:tcPr>
          <w:p w:rsidR="00CC0951" w:rsidRPr="00E4653F" w:rsidRDefault="00CC0951" w:rsidP="008866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E4653F" w:rsidRDefault="00CC0951" w:rsidP="0088664E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E4653F" w:rsidRDefault="00CC0951" w:rsidP="0088664E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E4653F" w:rsidRDefault="00CC0951" w:rsidP="00CC0951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E4653F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E4653F">
        <w:rPr>
          <w:color w:val="000000"/>
        </w:rPr>
        <w:t>«</w:t>
      </w:r>
      <w:r w:rsidRPr="00E4653F">
        <w:rPr>
          <w:color w:val="000000"/>
        </w:rPr>
        <w:t>город Кемерово</w:t>
      </w:r>
      <w:r w:rsidR="009F3009" w:rsidRPr="00E4653F">
        <w:rPr>
          <w:color w:val="000000"/>
        </w:rPr>
        <w:t>»</w:t>
      </w:r>
      <w:r w:rsidRPr="00E4653F">
        <w:rPr>
          <w:color w:val="000000"/>
        </w:rPr>
        <w:t xml:space="preserve"> в 2014 году.</w:t>
      </w:r>
    </w:p>
    <w:p w:rsidR="00944AC2" w:rsidRPr="00E4653F" w:rsidRDefault="00944AC2" w:rsidP="00944AC2">
      <w:pPr>
        <w:widowControl w:val="0"/>
        <w:shd w:val="clear" w:color="auto" w:fill="FFFFFF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p w:rsidR="00FE5FA6" w:rsidRPr="00E4653F" w:rsidRDefault="00FE5FA6" w:rsidP="00FF0F4C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5FA6" w:rsidRPr="00E4653F" w:rsidRDefault="00FE5FA6" w:rsidP="00FF0F4C">
      <w:pPr>
        <w:pStyle w:val="ad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83646" w:rsidRPr="00E4653F" w:rsidRDefault="00C83646" w:rsidP="00B456E5">
      <w:pPr>
        <w:shd w:val="clear" w:color="auto" w:fill="FFFFFF"/>
        <w:jc w:val="center"/>
        <w:rPr>
          <w:color w:val="000000"/>
        </w:rPr>
        <w:sectPr w:rsidR="00C83646" w:rsidRPr="00E4653F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E4653F" w:rsidRDefault="00484E02" w:rsidP="00B456E5">
      <w:pPr>
        <w:shd w:val="clear" w:color="auto" w:fill="FFFFFF"/>
        <w:jc w:val="center"/>
        <w:rPr>
          <w:color w:val="000000"/>
        </w:rPr>
      </w:pPr>
      <w:r w:rsidRPr="00E4653F">
        <w:rPr>
          <w:color w:val="000000"/>
        </w:rPr>
        <w:lastRenderedPageBreak/>
        <w:t>1</w:t>
      </w:r>
      <w:r w:rsidR="003F5195" w:rsidRPr="00E4653F">
        <w:rPr>
          <w:color w:val="000000"/>
        </w:rPr>
        <w:t xml:space="preserve">.3. </w:t>
      </w:r>
      <w:r w:rsidR="00B456E5" w:rsidRPr="00E4653F">
        <w:rPr>
          <w:color w:val="000000"/>
        </w:rPr>
        <w:t>ЦЕЛИ, ЗАДАЧИ, ПОКАЗАТЕЛИ ПОДПРОГРАММЫ</w:t>
      </w:r>
      <w:r w:rsidR="008B176A" w:rsidRPr="00E4653F">
        <w:rPr>
          <w:color w:val="000000"/>
        </w:rPr>
        <w:t xml:space="preserve"> «ОБЕСПЕЧЕНИЕ УПРАВЛЕНИЯ МУНИЦИПАЛЬНЫМ ИМУЩЕСТВОМ И ЗЕМЕЛЬНЫМИ РЕСУРСАМИ» </w:t>
      </w:r>
    </w:p>
    <w:p w:rsidR="008B176A" w:rsidRPr="00E4653F" w:rsidRDefault="008B176A" w:rsidP="004C73A1">
      <w:pPr>
        <w:shd w:val="clear" w:color="auto" w:fill="FFFFFF"/>
        <w:ind w:firstLine="709"/>
        <w:jc w:val="both"/>
        <w:rPr>
          <w:color w:val="000000"/>
        </w:rPr>
      </w:pPr>
    </w:p>
    <w:p w:rsidR="001E6B37" w:rsidRPr="00E4653F" w:rsidRDefault="008B176A" w:rsidP="00DB7B98">
      <w:pPr>
        <w:shd w:val="clear" w:color="auto" w:fill="FFFFFF"/>
        <w:autoSpaceDE w:val="0"/>
        <w:autoSpaceDN w:val="0"/>
        <w:adjustRightInd w:val="0"/>
        <w:ind w:hanging="2"/>
        <w:jc w:val="center"/>
        <w:rPr>
          <w:color w:val="000000"/>
          <w:sz w:val="20"/>
          <w:szCs w:val="20"/>
        </w:rPr>
      </w:pPr>
      <w:r w:rsidRPr="00E4653F">
        <w:rPr>
          <w:color w:val="000000"/>
        </w:rPr>
        <w:t>Таблица №</w:t>
      </w:r>
      <w:r w:rsidR="00B42AAF" w:rsidRPr="00E4653F">
        <w:rPr>
          <w:color w:val="000000"/>
        </w:rPr>
        <w:t> </w:t>
      </w:r>
      <w:r w:rsidR="000A3E15" w:rsidRPr="00E4653F">
        <w:rPr>
          <w:color w:val="000000"/>
        </w:rPr>
        <w:t>1</w:t>
      </w:r>
      <w:r w:rsidR="00DB7B98" w:rsidRPr="00E4653F">
        <w:rPr>
          <w:color w:val="000000"/>
        </w:rPr>
        <w:t>. Цель, задачи и показатели подпрограммы</w:t>
      </w:r>
    </w:p>
    <w:p w:rsidR="008B176A" w:rsidRPr="00E4653F" w:rsidRDefault="008B176A" w:rsidP="001E6B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73F65" w:rsidRPr="00E4653F" w:rsidRDefault="00073F65">
      <w:pPr>
        <w:rPr>
          <w:color w:val="00000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676352" w:rsidRPr="00E4653F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76352" w:rsidRPr="00E4653F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676352" w:rsidRPr="00E4653F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E4653F" w:rsidRDefault="00676352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E4653F" w:rsidRDefault="0067635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01ABD" w:rsidRPr="00E4653F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101ABD" w:rsidRPr="00E4653F" w:rsidRDefault="00101ABD" w:rsidP="00A8040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1ABD" w:rsidRPr="00E4653F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1ABD" w:rsidRPr="00E4653F" w:rsidRDefault="00101ABD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A47944" w:rsidRPr="00E4653F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E4653F" w:rsidRDefault="00A47944" w:rsidP="00A8040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1</w:t>
            </w:r>
            <w:r w:rsidR="00A80407">
              <w:rPr>
                <w:color w:val="000000"/>
                <w:sz w:val="16"/>
                <w:szCs w:val="16"/>
              </w:rPr>
              <w:t>.</w:t>
            </w:r>
            <w:r w:rsidRPr="00E4653F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Удельный вес оформленного имущества в общем объеме имущества, учтенного в Реестре муниципальной собственности города 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1224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</w:t>
            </w:r>
            <w:r w:rsidRPr="00E4653F">
              <w:rPr>
                <w:color w:val="000000"/>
                <w:sz w:val="12"/>
                <w:szCs w:val="12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CA7C9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7944" w:rsidRPr="00E4653F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A47944" w:rsidRPr="00E4653F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C42F4D" w:rsidRPr="00E4653F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1A410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E4653F" w:rsidRDefault="00C42F4D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47944" w:rsidRPr="00E4653F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E4653F">
              <w:rPr>
                <w:color w:val="000000"/>
                <w:sz w:val="16"/>
                <w:szCs w:val="16"/>
              </w:rPr>
              <w:t xml:space="preserve"> организационно-правового комитета</w:t>
            </w:r>
            <w:r w:rsidRPr="00E4653F">
              <w:rPr>
                <w:color w:val="000000"/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32126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C43345" w:rsidRPr="00E4653F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C4334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E4653F">
              <w:rPr>
                <w:color w:val="000000"/>
                <w:sz w:val="16"/>
                <w:szCs w:val="16"/>
              </w:rPr>
              <w:t xml:space="preserve"> на территории муниципального образования «Город Томск»,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DE249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E4653F">
              <w:rPr>
                <w:color w:val="000000"/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E4653F">
              <w:rPr>
                <w:color w:val="000000"/>
                <w:sz w:val="16"/>
                <w:szCs w:val="16"/>
              </w:rPr>
              <w:t>т</w:t>
            </w:r>
            <w:r w:rsidRPr="00E4653F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E4653F">
              <w:rPr>
                <w:color w:val="000000"/>
                <w:sz w:val="16"/>
                <w:szCs w:val="16"/>
              </w:rPr>
              <w:t>азы Единого адресного реестра, т</w:t>
            </w:r>
            <w:r w:rsidRPr="00E4653F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E4653F">
              <w:rPr>
                <w:color w:val="000000"/>
                <w:sz w:val="16"/>
                <w:szCs w:val="16"/>
              </w:rPr>
              <w:t>,</w:t>
            </w:r>
            <w:r w:rsidRPr="00E4653F">
              <w:rPr>
                <w:color w:val="000000"/>
                <w:sz w:val="16"/>
                <w:szCs w:val="16"/>
              </w:rPr>
              <w:t xml:space="preserve">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E4653F">
              <w:rPr>
                <w:color w:val="000000"/>
                <w:sz w:val="16"/>
                <w:szCs w:val="16"/>
              </w:rPr>
              <w:t>,</w:t>
            </w:r>
            <w:r w:rsidRPr="00E4653F">
              <w:rPr>
                <w:color w:val="000000"/>
                <w:sz w:val="16"/>
                <w:szCs w:val="16"/>
              </w:rPr>
              <w:t xml:space="preserve">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E4653F">
              <w:rPr>
                <w:color w:val="000000"/>
                <w:sz w:val="16"/>
                <w:szCs w:val="16"/>
              </w:rPr>
              <w:t xml:space="preserve"> и энергетики,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E4653F">
              <w:rPr>
                <w:color w:val="000000"/>
                <w:sz w:val="16"/>
                <w:szCs w:val="16"/>
              </w:rPr>
              <w:t xml:space="preserve">строительной документации, </w:t>
            </w:r>
            <w:r w:rsidR="00CB48D9" w:rsidRPr="00E4653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деприва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тизация</w:t>
            </w:r>
            <w:proofErr w:type="spellEnd"/>
            <w:r w:rsidRPr="00E4653F">
              <w:rPr>
                <w:color w:val="000000"/>
                <w:sz w:val="16"/>
                <w:szCs w:val="16"/>
              </w:rPr>
              <w:t xml:space="preserve">),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E4653F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E4653F" w:rsidRDefault="00C4334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записей в ходе ведения информа</w:t>
            </w:r>
            <w:r w:rsidR="00CB48D9" w:rsidRPr="00E4653F">
              <w:rPr>
                <w:color w:val="000000"/>
                <w:sz w:val="16"/>
                <w:szCs w:val="16"/>
              </w:rPr>
              <w:t>ционных ресурсов и баз данных, е</w:t>
            </w:r>
            <w:r w:rsidRPr="00E4653F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E4653F" w:rsidRDefault="00C4334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367325" w:rsidRPr="00E4653F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367325" w:rsidRPr="00E4653F" w:rsidRDefault="0036732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7325" w:rsidRPr="00E4653F" w:rsidRDefault="00367325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7325" w:rsidRPr="00E4653F" w:rsidRDefault="00367325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</w:t>
            </w:r>
            <w:r w:rsidR="00CB48D9" w:rsidRPr="00E4653F">
              <w:rPr>
                <w:color w:val="000000"/>
                <w:sz w:val="16"/>
                <w:szCs w:val="16"/>
              </w:rPr>
              <w:t>е</w:t>
            </w:r>
            <w:r w:rsidRPr="00E4653F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F02A2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B9022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23394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012EEC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5F09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367325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1763</w:t>
            </w:r>
          </w:p>
        </w:tc>
      </w:tr>
      <w:tr w:rsidR="00A47944" w:rsidRPr="00E4653F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E4653F">
              <w:rPr>
                <w:color w:val="000000"/>
                <w:sz w:val="16"/>
                <w:szCs w:val="16"/>
              </w:rPr>
              <w:t>е</w:t>
            </w:r>
            <w:r w:rsidRPr="00E4653F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1C1D5D" w:rsidRPr="00E4653F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1C1D5D" w:rsidRPr="00E4653F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E4653F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</w:t>
            </w:r>
            <w:r w:rsidR="00012EEC" w:rsidRPr="00E4653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965443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367325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E4653F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1772</w:t>
            </w:r>
          </w:p>
        </w:tc>
      </w:tr>
      <w:tr w:rsidR="00A47944" w:rsidRPr="00E4653F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012EEC" w:rsidRPr="00E4653F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012EEC" w:rsidRPr="00E4653F" w:rsidRDefault="00012EEC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EEC" w:rsidRPr="00E4653F" w:rsidRDefault="00012EEC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23394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EEC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012EEC" w:rsidRPr="00E4653F" w:rsidRDefault="00012EEC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9023</w:t>
            </w:r>
          </w:p>
        </w:tc>
      </w:tr>
      <w:tr w:rsidR="00A47944" w:rsidRPr="00E4653F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E4653F">
              <w:rPr>
                <w:color w:val="000000"/>
                <w:sz w:val="16"/>
                <w:szCs w:val="16"/>
              </w:rPr>
              <w:t>е</w:t>
            </w:r>
            <w:r w:rsidRPr="00E4653F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  <w:r w:rsidR="00DB795E" w:rsidRPr="00E4653F">
              <w:rPr>
                <w:color w:val="000000"/>
                <w:sz w:val="16"/>
                <w:szCs w:val="16"/>
              </w:rPr>
              <w:t>1</w:t>
            </w:r>
            <w:r w:rsidRPr="00E465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  <w:r w:rsidR="00DB795E" w:rsidRPr="00E4653F">
              <w:rPr>
                <w:color w:val="000000"/>
                <w:sz w:val="16"/>
                <w:szCs w:val="16"/>
              </w:rPr>
              <w:t>1</w:t>
            </w:r>
            <w:r w:rsidRPr="00E465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DB795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  <w:r w:rsidR="00DB795E" w:rsidRPr="00E4653F">
              <w:rPr>
                <w:color w:val="000000"/>
                <w:sz w:val="16"/>
                <w:szCs w:val="16"/>
              </w:rPr>
              <w:t>1</w:t>
            </w:r>
            <w:r w:rsidRPr="00E465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367325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</w:t>
            </w:r>
            <w:r w:rsidR="00A47944" w:rsidRPr="00E465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13000</w:t>
            </w:r>
          </w:p>
        </w:tc>
      </w:tr>
      <w:tr w:rsidR="001C1D5D" w:rsidRPr="00E4653F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E4653F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E4653F" w:rsidRDefault="001C1D5D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E4653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2272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7F2D1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E4653F" w:rsidRDefault="001C1D5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E4653F" w:rsidRDefault="001C1D5D" w:rsidP="00DD42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A47944" w:rsidRPr="00E4653F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B179F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B05B42" w:rsidP="006622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622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7944" w:rsidRPr="00E4653F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Объем </w:t>
            </w:r>
            <w:r w:rsidR="00CB48D9" w:rsidRPr="00E4653F">
              <w:rPr>
                <w:color w:val="000000"/>
                <w:sz w:val="16"/>
                <w:szCs w:val="16"/>
              </w:rPr>
              <w:t>основных фондов на конец года, т</w:t>
            </w:r>
            <w:r w:rsidRPr="00E4653F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B179F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B05B42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9817,4</w:t>
            </w:r>
          </w:p>
        </w:tc>
      </w:tr>
      <w:tr w:rsidR="00A47944" w:rsidRPr="00E4653F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E4653F" w:rsidRDefault="00A47944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Объем субсидии на укрепление</w:t>
            </w:r>
            <w:r w:rsidR="00CB48D9" w:rsidRPr="00E4653F">
              <w:rPr>
                <w:color w:val="000000"/>
                <w:sz w:val="16"/>
                <w:szCs w:val="16"/>
              </w:rPr>
              <w:t xml:space="preserve"> материально-технической базы, т</w:t>
            </w:r>
            <w:r w:rsidRPr="00E4653F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DB795E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012EEC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E4653F" w:rsidRDefault="00A47944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6C8A" w:rsidRPr="00E4653F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6C8A" w:rsidRPr="00E4653F" w:rsidRDefault="00826C8A" w:rsidP="0064192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6C8A" w:rsidRPr="00E4653F" w:rsidRDefault="00826C8A" w:rsidP="00CB48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826C8A" w:rsidRDefault="00826C8A" w:rsidP="003337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2083,</w:t>
            </w:r>
            <w:r w:rsidR="00B36BBD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826C8A" w:rsidRDefault="00826C8A" w:rsidP="00B36BB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2083,</w:t>
            </w:r>
            <w:r w:rsidR="00B36BBD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</w:tr>
      <w:tr w:rsidR="00902FCD" w:rsidRPr="00E4653F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E4653F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E4653F" w:rsidRDefault="00902FCD" w:rsidP="005E455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E4653F" w:rsidRDefault="00902FCD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Размер перечисленных средств, </w:t>
            </w:r>
            <w:r w:rsidR="00E9493C" w:rsidRPr="00E4653F">
              <w:rPr>
                <w:color w:val="000000"/>
                <w:sz w:val="16"/>
                <w:szCs w:val="16"/>
              </w:rPr>
              <w:t>т</w:t>
            </w:r>
            <w:r w:rsidRPr="00E4653F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5645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E4653F" w:rsidRDefault="00902FCD" w:rsidP="004C29F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826C8A" w:rsidRPr="00E4653F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826C8A" w:rsidRPr="00E4653F" w:rsidRDefault="00826C8A" w:rsidP="003E252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 </w:t>
            </w:r>
            <w:r w:rsidRPr="00E4653F">
              <w:rPr>
                <w:color w:val="000000"/>
                <w:sz w:val="16"/>
                <w:szCs w:val="16"/>
                <w:lang w:val="en-US"/>
              </w:rPr>
              <w:t>1</w:t>
            </w:r>
            <w:r w:rsidRPr="00E4653F">
              <w:rPr>
                <w:color w:val="000000"/>
                <w:sz w:val="16"/>
                <w:szCs w:val="16"/>
              </w:rPr>
              <w:t>.</w:t>
            </w:r>
            <w:r w:rsidRPr="00E4653F">
              <w:rPr>
                <w:color w:val="000000"/>
                <w:sz w:val="16"/>
                <w:szCs w:val="16"/>
                <w:lang w:val="en-US"/>
              </w:rPr>
              <w:t>2</w:t>
            </w:r>
            <w:r w:rsidRPr="00E465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E4653F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6C8A" w:rsidRPr="00E4653F" w:rsidRDefault="00826C8A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6C8A" w:rsidRPr="00E4653F" w:rsidRDefault="00826C8A" w:rsidP="00E521F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826C8A" w:rsidRDefault="00826C8A" w:rsidP="003337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826C8A" w:rsidRDefault="00826C8A" w:rsidP="00477E4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E212B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  <w:r w:rsidR="009A4817">
              <w:rPr>
                <w:color w:val="000000"/>
                <w:sz w:val="16"/>
                <w:szCs w:val="16"/>
              </w:rPr>
              <w:t>0</w:t>
            </w:r>
            <w:r w:rsidRPr="00E4653F">
              <w:rPr>
                <w:color w:val="000000"/>
                <w:sz w:val="16"/>
                <w:szCs w:val="16"/>
              </w:rPr>
              <w:t>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6C8A" w:rsidRPr="00E4653F" w:rsidRDefault="00826C8A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C7036B" w:rsidRPr="00E4653F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E4653F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4653F">
              <w:rPr>
                <w:color w:val="000000"/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924193,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Pr="00E4653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916069,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916069,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7036B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911683,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7036B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911683,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7036B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C7036B" w:rsidRDefault="00C7036B" w:rsidP="00C703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233DD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908174,</w:t>
            </w:r>
            <w:r w:rsidR="00233DD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233DD9" w:rsidP="00477E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826C8A" w:rsidRDefault="00C7036B" w:rsidP="00333748">
            <w:pPr>
              <w:jc w:val="center"/>
              <w:rPr>
                <w:color w:val="000000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826C8A" w:rsidRDefault="00C7036B" w:rsidP="00477E4C">
            <w:pPr>
              <w:jc w:val="center"/>
              <w:rPr>
                <w:color w:val="000000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E4653F" w:rsidRDefault="00C7036B" w:rsidP="00477E4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C7036B" w:rsidRPr="00E4653F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E4653F" w:rsidRDefault="00C7036B" w:rsidP="00E9493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826C8A" w:rsidRDefault="00C7036B" w:rsidP="009A049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12895,87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13131,95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13205,7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E4653F" w:rsidRDefault="00C7036B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C7036B" w:rsidRPr="00E4653F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E4653F" w:rsidRDefault="00C7036B" w:rsidP="003E252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lastRenderedPageBreak/>
              <w:t>1</w:t>
            </w:r>
            <w:r w:rsidRPr="00E4653F">
              <w:rPr>
                <w:color w:val="000000"/>
                <w:sz w:val="16"/>
                <w:szCs w:val="16"/>
              </w:rPr>
              <w:t xml:space="preserve"> .</w:t>
            </w:r>
            <w:r w:rsidRPr="00E4653F">
              <w:rPr>
                <w:color w:val="000000"/>
                <w:sz w:val="16"/>
                <w:szCs w:val="16"/>
                <w:lang w:val="en-US"/>
              </w:rPr>
              <w:t>2</w:t>
            </w:r>
            <w:r w:rsidRPr="00E4653F">
              <w:rPr>
                <w:color w:val="000000"/>
                <w:sz w:val="16"/>
                <w:szCs w:val="16"/>
              </w:rPr>
              <w:t>.</w:t>
            </w:r>
            <w:r w:rsidRPr="00E4653F">
              <w:rPr>
                <w:color w:val="000000"/>
                <w:sz w:val="16"/>
                <w:szCs w:val="16"/>
                <w:lang w:val="en-US"/>
              </w:rPr>
              <w:t>1</w:t>
            </w:r>
            <w:r w:rsidRPr="00E465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72568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7036B" w:rsidRPr="00E4653F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E4653F" w:rsidRDefault="00C7036B" w:rsidP="00676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55D2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67635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E4653F" w:rsidRDefault="00C7036B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676352" w:rsidRPr="00E4653F" w:rsidRDefault="00676352" w:rsidP="00317D14">
      <w:pPr>
        <w:shd w:val="clear" w:color="auto" w:fill="FFFFFF"/>
        <w:rPr>
          <w:color w:val="000000"/>
          <w:sz w:val="18"/>
          <w:szCs w:val="18"/>
          <w:lang w:val="en-US"/>
        </w:rPr>
      </w:pPr>
    </w:p>
    <w:p w:rsidR="00317D14" w:rsidRPr="00E4653F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E4653F">
        <w:rPr>
          <w:color w:val="000000"/>
          <w:sz w:val="18"/>
          <w:szCs w:val="18"/>
        </w:rPr>
        <w:t>.</w:t>
      </w:r>
      <w:r w:rsidR="00F1700E" w:rsidRPr="00E4653F">
        <w:rPr>
          <w:color w:val="000000"/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E4653F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E4653F">
        <w:rPr>
          <w:color w:val="000000"/>
          <w:sz w:val="18"/>
          <w:szCs w:val="18"/>
        </w:rPr>
        <w:t>.</w:t>
      </w:r>
    </w:p>
    <w:p w:rsidR="00317D14" w:rsidRPr="00E4653F" w:rsidRDefault="00317D14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E4653F">
        <w:rPr>
          <w:color w:val="000000"/>
          <w:sz w:val="18"/>
          <w:szCs w:val="18"/>
        </w:rPr>
        <w:t xml:space="preserve">недвижимости </w:t>
      </w:r>
      <w:r w:rsidRPr="00E4653F">
        <w:rPr>
          <w:color w:val="000000"/>
          <w:sz w:val="18"/>
          <w:szCs w:val="18"/>
        </w:rPr>
        <w:t xml:space="preserve"> в течение года</w:t>
      </w:r>
      <w:r w:rsidR="00F77139" w:rsidRPr="00E4653F">
        <w:rPr>
          <w:color w:val="000000"/>
          <w:sz w:val="18"/>
          <w:szCs w:val="18"/>
        </w:rPr>
        <w:t>.</w:t>
      </w:r>
    </w:p>
    <w:p w:rsidR="00CC25D4" w:rsidRPr="00E4653F" w:rsidRDefault="00F77139" w:rsidP="0001637C">
      <w:pPr>
        <w:shd w:val="clear" w:color="auto" w:fill="FFFFFF"/>
        <w:jc w:val="both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>****</w:t>
      </w:r>
      <w:r w:rsidR="00CC25D4" w:rsidRPr="00E4653F">
        <w:rPr>
          <w:color w:val="000000"/>
          <w:sz w:val="18"/>
          <w:szCs w:val="18"/>
        </w:rPr>
        <w:t>Значения показа</w:t>
      </w:r>
      <w:r w:rsidR="005E1FFA" w:rsidRPr="00E4653F">
        <w:rPr>
          <w:color w:val="000000"/>
          <w:sz w:val="18"/>
          <w:szCs w:val="18"/>
        </w:rPr>
        <w:t>теля «Удельный вес оформленного имущества в общем объёме имущества, учтённого в Реестре муниципальной собственности города Томска, %» на 2017-2020 годы скорректированы в связи с увеличением количества объектов, подлежащих регистрации</w:t>
      </w:r>
      <w:r w:rsidRPr="00E4653F">
        <w:rPr>
          <w:color w:val="000000"/>
          <w:sz w:val="18"/>
          <w:szCs w:val="18"/>
        </w:rPr>
        <w:t>.</w:t>
      </w:r>
    </w:p>
    <w:p w:rsidR="0001637C" w:rsidRPr="00E4653F" w:rsidRDefault="0001637C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 xml:space="preserve">***** Отсутствие динамики </w:t>
      </w:r>
      <w:r w:rsidR="00436850" w:rsidRPr="00E4653F">
        <w:rPr>
          <w:color w:val="000000"/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E4653F" w:rsidRDefault="00B449D8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E4653F" w:rsidRDefault="00641925" w:rsidP="00317D14">
      <w:pPr>
        <w:shd w:val="clear" w:color="auto" w:fill="FFFFFF"/>
        <w:rPr>
          <w:color w:val="000000"/>
          <w:sz w:val="18"/>
          <w:szCs w:val="18"/>
        </w:rPr>
      </w:pPr>
      <w:r w:rsidRPr="00E4653F">
        <w:rPr>
          <w:color w:val="000000"/>
          <w:sz w:val="18"/>
          <w:szCs w:val="18"/>
        </w:rPr>
        <w:t xml:space="preserve">******* Наименование мероприятия уточнено, так как в силу ст. </w:t>
      </w:r>
      <w:r w:rsidR="00AF73A4" w:rsidRPr="00E4653F">
        <w:rPr>
          <w:color w:val="000000"/>
          <w:sz w:val="18"/>
          <w:szCs w:val="18"/>
        </w:rPr>
        <w:t xml:space="preserve">210 ГК РФ бремя содержания имущества несет </w:t>
      </w:r>
      <w:r w:rsidR="0060535A" w:rsidRPr="00E4653F">
        <w:rPr>
          <w:color w:val="000000"/>
          <w:sz w:val="18"/>
          <w:szCs w:val="18"/>
        </w:rPr>
        <w:t>собственник</w:t>
      </w:r>
      <w:r w:rsidR="00AF73A4" w:rsidRPr="00E4653F">
        <w:rPr>
          <w:color w:val="000000"/>
          <w:sz w:val="18"/>
          <w:szCs w:val="18"/>
        </w:rPr>
        <w:t>.</w:t>
      </w:r>
    </w:p>
    <w:p w:rsidR="00BC4FE1" w:rsidRPr="00E4653F" w:rsidRDefault="00BC4FE1" w:rsidP="00317D14">
      <w:pPr>
        <w:shd w:val="clear" w:color="auto" w:fill="FFFFFF"/>
        <w:rPr>
          <w:color w:val="000000"/>
          <w:sz w:val="18"/>
          <w:szCs w:val="18"/>
        </w:rPr>
      </w:pPr>
    </w:p>
    <w:p w:rsidR="00BC4FE1" w:rsidRPr="00E4653F" w:rsidRDefault="008E4DA7" w:rsidP="006B1BE3">
      <w:pPr>
        <w:shd w:val="clear" w:color="auto" w:fill="FFFFFF"/>
        <w:jc w:val="center"/>
        <w:rPr>
          <w:vanish/>
          <w:color w:val="000000"/>
          <w:specVanish/>
        </w:rPr>
      </w:pPr>
      <w:r w:rsidRPr="00E4653F">
        <w:rPr>
          <w:color w:val="000000"/>
        </w:rPr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8E4DA7" w:rsidRPr="00E4653F" w:rsidTr="00C03359">
        <w:trPr>
          <w:trHeight w:val="166"/>
        </w:trPr>
        <w:tc>
          <w:tcPr>
            <w:tcW w:w="845" w:type="dxa"/>
          </w:tcPr>
          <w:p w:rsidR="008E4DA7" w:rsidRPr="00E4653F" w:rsidRDefault="00B66A60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 xml:space="preserve"> </w:t>
            </w:r>
            <w:r w:rsidR="008E4DA7" w:rsidRPr="00E4653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E4653F" w:rsidRDefault="008E4DA7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E4653F" w:rsidRDefault="008E4DA7" w:rsidP="00A859C8">
            <w:pPr>
              <w:jc w:val="center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Формула расчета</w:t>
            </w:r>
          </w:p>
        </w:tc>
      </w:tr>
      <w:tr w:rsidR="008E4DA7" w:rsidRPr="00E4653F" w:rsidTr="00C03359">
        <w:trPr>
          <w:trHeight w:val="402"/>
        </w:trPr>
        <w:tc>
          <w:tcPr>
            <w:tcW w:w="845" w:type="dxa"/>
            <w:vAlign w:val="center"/>
          </w:tcPr>
          <w:p w:rsidR="008E4DA7" w:rsidRPr="00E4653F" w:rsidRDefault="008E4DA7" w:rsidP="00765ABE">
            <w:pPr>
              <w:jc w:val="center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E4653F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  <w:tc>
          <w:tcPr>
            <w:tcW w:w="9697" w:type="dxa"/>
            <w:vAlign w:val="center"/>
          </w:tcPr>
          <w:p w:rsidR="008E4DA7" w:rsidRPr="00E4653F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pt" o:ole="">
                  <v:imagedata r:id="rId10" o:title=""/>
                </v:shape>
                <o:OLEObject Type="Embed" ProgID="Equation.3" ShapeID="_x0000_i1025" DrawAspect="Content" ObjectID="_1701163089" r:id="rId11"/>
              </w:object>
            </w:r>
            <w:r w:rsidR="008E4DA7" w:rsidRPr="00E4653F">
              <w:rPr>
                <w:color w:val="000000"/>
                <w:sz w:val="18"/>
                <w:szCs w:val="18"/>
              </w:rPr>
              <w:t>, где</w:t>
            </w:r>
          </w:p>
          <w:p w:rsidR="008E4DA7" w:rsidRPr="00E4653F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</w:t>
            </w:r>
            <w:r w:rsidR="00A859C8" w:rsidRPr="00E4653F">
              <w:rPr>
                <w:color w:val="000000"/>
                <w:sz w:val="18"/>
                <w:szCs w:val="18"/>
              </w:rPr>
              <w:t>р</w:t>
            </w:r>
            <w:r w:rsidRPr="00E4653F">
              <w:rPr>
                <w:color w:val="000000"/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муниципальной собственности города Томска;</w:t>
            </w:r>
          </w:p>
          <w:p w:rsidR="008E4DA7" w:rsidRPr="00E4653F" w:rsidRDefault="008E4DA7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р</w:t>
            </w:r>
            <w:r w:rsidRPr="00E4653F">
              <w:rPr>
                <w:color w:val="000000"/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E4653F">
              <w:rPr>
                <w:color w:val="000000"/>
                <w:sz w:val="18"/>
                <w:szCs w:val="18"/>
              </w:rPr>
              <w:t>;</w:t>
            </w:r>
          </w:p>
          <w:p w:rsidR="00A859C8" w:rsidRPr="00E4653F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р</w:t>
            </w:r>
            <w:r w:rsidRPr="00E4653F">
              <w:rPr>
                <w:color w:val="000000"/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A859C8" w:rsidRPr="00E4653F" w:rsidTr="00C03359">
        <w:trPr>
          <w:trHeight w:val="402"/>
        </w:trPr>
        <w:tc>
          <w:tcPr>
            <w:tcW w:w="845" w:type="dxa"/>
            <w:vAlign w:val="center"/>
          </w:tcPr>
          <w:p w:rsidR="00A859C8" w:rsidRPr="00E4653F" w:rsidRDefault="00A859C8" w:rsidP="00765ABE">
            <w:pPr>
              <w:jc w:val="center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E4653F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E4653F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4"/>
              </w:rPr>
              <w:object w:dxaOrig="1600" w:dyaOrig="620">
                <v:shape id="_x0000_i1026" type="#_x0000_t75" style="width:80.4pt;height:30.6pt" o:ole="">
                  <v:imagedata r:id="rId12" o:title=""/>
                </v:shape>
                <o:OLEObject Type="Embed" ProgID="Equation.3" ShapeID="_x0000_i1026" DrawAspect="Content" ObjectID="_1701163090" r:id="rId13"/>
              </w:object>
            </w:r>
            <w:r w:rsidR="00A859C8" w:rsidRPr="00E4653F">
              <w:rPr>
                <w:color w:val="000000"/>
                <w:sz w:val="18"/>
                <w:szCs w:val="18"/>
              </w:rPr>
              <w:t>, где</w:t>
            </w:r>
          </w:p>
          <w:p w:rsidR="00A859C8" w:rsidRPr="00E4653F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4653F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E4653F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т</w:t>
            </w:r>
            <w:r w:rsidRPr="00E4653F">
              <w:rPr>
                <w:color w:val="000000"/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E4653F">
              <w:rPr>
                <w:color w:val="000000"/>
                <w:sz w:val="18"/>
                <w:szCs w:val="18"/>
              </w:rPr>
              <w:t>, шт.</w:t>
            </w:r>
            <w:r w:rsidRPr="00E4653F">
              <w:rPr>
                <w:color w:val="000000"/>
                <w:sz w:val="18"/>
                <w:szCs w:val="18"/>
              </w:rPr>
              <w:t>;</w:t>
            </w:r>
          </w:p>
          <w:p w:rsidR="00A859C8" w:rsidRPr="00E4653F" w:rsidRDefault="00A859C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т</w:t>
            </w:r>
            <w:r w:rsidRPr="00E4653F">
              <w:rPr>
                <w:color w:val="000000"/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E4653F">
              <w:rPr>
                <w:color w:val="000000"/>
                <w:sz w:val="18"/>
                <w:szCs w:val="18"/>
              </w:rPr>
              <w:t>, шт.</w:t>
            </w:r>
          </w:p>
        </w:tc>
      </w:tr>
      <w:tr w:rsidR="003E2528" w:rsidRPr="00E4653F" w:rsidTr="00C03359">
        <w:trPr>
          <w:trHeight w:val="402"/>
        </w:trPr>
        <w:tc>
          <w:tcPr>
            <w:tcW w:w="845" w:type="dxa"/>
            <w:vAlign w:val="center"/>
          </w:tcPr>
          <w:p w:rsidR="003E2528" w:rsidRPr="00E4653F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653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E4653F" w:rsidRDefault="003E2528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E4653F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8"/>
              </w:rPr>
              <w:object w:dxaOrig="1660" w:dyaOrig="660">
                <v:shape id="_x0000_i1027" type="#_x0000_t75" style="width:83.4pt;height:33pt" o:ole="">
                  <v:imagedata r:id="rId14" o:title=""/>
                </v:shape>
                <o:OLEObject Type="Embed" ProgID="Equation.3" ShapeID="_x0000_i1027" DrawAspect="Content" ObjectID="_1701163091" r:id="rId15"/>
              </w:object>
            </w:r>
            <w:r w:rsidRPr="00E4653F">
              <w:rPr>
                <w:color w:val="000000"/>
                <w:sz w:val="18"/>
                <w:szCs w:val="18"/>
              </w:rPr>
              <w:t>, где</w:t>
            </w:r>
          </w:p>
          <w:p w:rsidR="003E2528" w:rsidRPr="00E4653F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E4653F" w:rsidRDefault="003E2528" w:rsidP="003E2528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E4653F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>.;</w:t>
            </w:r>
          </w:p>
          <w:p w:rsidR="003E2528" w:rsidRPr="00E4653F" w:rsidRDefault="003E2528" w:rsidP="003E2528">
            <w:pPr>
              <w:jc w:val="both"/>
              <w:rPr>
                <w:color w:val="000000"/>
              </w:rPr>
            </w:pPr>
            <w:r w:rsidRPr="00E4653F">
              <w:rPr>
                <w:color w:val="000000"/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E4653F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>.</w:t>
            </w:r>
          </w:p>
        </w:tc>
      </w:tr>
      <w:tr w:rsidR="0037135D" w:rsidRPr="00E4653F" w:rsidTr="00C03359">
        <w:trPr>
          <w:trHeight w:val="402"/>
        </w:trPr>
        <w:tc>
          <w:tcPr>
            <w:tcW w:w="845" w:type="dxa"/>
            <w:vAlign w:val="center"/>
          </w:tcPr>
          <w:p w:rsidR="0037135D" w:rsidRPr="00E4653F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653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E4653F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4"/>
              </w:rPr>
              <w:object w:dxaOrig="1719" w:dyaOrig="620">
                <v:shape id="_x0000_i1028" type="#_x0000_t75" style="width:86.4pt;height:30.6pt" o:ole="">
                  <v:imagedata r:id="rId16" o:title=""/>
                </v:shape>
                <o:OLEObject Type="Embed" ProgID="Equation.3" ShapeID="_x0000_i1028" DrawAspect="Content" ObjectID="_1701163092" r:id="rId17"/>
              </w:object>
            </w:r>
            <w:r w:rsidR="0037135D" w:rsidRPr="00E4653F">
              <w:rPr>
                <w:color w:val="000000"/>
                <w:sz w:val="18"/>
                <w:szCs w:val="18"/>
              </w:rPr>
              <w:t>, где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4653F">
              <w:rPr>
                <w:color w:val="000000"/>
                <w:sz w:val="18"/>
                <w:szCs w:val="18"/>
              </w:rPr>
              <w:t>Уос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lastRenderedPageBreak/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ос</w:t>
            </w:r>
            <w:r w:rsidRPr="00E4653F">
              <w:rPr>
                <w:color w:val="000000"/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ос</w:t>
            </w:r>
            <w:r w:rsidRPr="00E4653F">
              <w:rPr>
                <w:color w:val="000000"/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37135D" w:rsidRPr="00E4653F" w:rsidTr="00C03359">
        <w:trPr>
          <w:trHeight w:val="402"/>
        </w:trPr>
        <w:tc>
          <w:tcPr>
            <w:tcW w:w="845" w:type="dxa"/>
            <w:vAlign w:val="center"/>
          </w:tcPr>
          <w:p w:rsidR="0037135D" w:rsidRPr="00E4653F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653F">
              <w:rPr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E4653F" w:rsidRDefault="0037135D" w:rsidP="009C764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 xml:space="preserve">Доля выставленных на </w:t>
            </w:r>
            <w:r w:rsidR="009C764E" w:rsidRPr="00E4653F">
              <w:rPr>
                <w:color w:val="000000"/>
                <w:sz w:val="18"/>
                <w:szCs w:val="18"/>
              </w:rPr>
              <w:t>приватизацию</w:t>
            </w:r>
            <w:r w:rsidRPr="00E4653F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E4653F">
              <w:rPr>
                <w:color w:val="000000"/>
                <w:sz w:val="18"/>
                <w:szCs w:val="18"/>
              </w:rPr>
              <w:t xml:space="preserve">общему </w:t>
            </w:r>
            <w:r w:rsidRPr="00E4653F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E4653F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4"/>
              </w:rPr>
              <w:object w:dxaOrig="1500" w:dyaOrig="620">
                <v:shape id="_x0000_i1029" type="#_x0000_t75" style="width:75pt;height:30.6pt" o:ole="">
                  <v:imagedata r:id="rId18" o:title=""/>
                </v:shape>
                <o:OLEObject Type="Embed" ProgID="Equation.3" ShapeID="_x0000_i1029" DrawAspect="Content" ObjectID="_1701163093" r:id="rId19"/>
              </w:object>
            </w:r>
            <w:r w:rsidR="0037135D" w:rsidRPr="00E4653F">
              <w:rPr>
                <w:color w:val="000000"/>
                <w:sz w:val="18"/>
                <w:szCs w:val="18"/>
              </w:rPr>
              <w:t>, где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4653F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 xml:space="preserve"> - Доля выставленных на </w:t>
            </w:r>
            <w:r w:rsidR="009C764E" w:rsidRPr="00E4653F">
              <w:rPr>
                <w:color w:val="000000"/>
                <w:sz w:val="18"/>
                <w:szCs w:val="18"/>
              </w:rPr>
              <w:t>приватизацию</w:t>
            </w:r>
            <w:r w:rsidRPr="00E4653F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E4653F">
              <w:rPr>
                <w:color w:val="000000"/>
                <w:sz w:val="18"/>
                <w:szCs w:val="18"/>
              </w:rPr>
              <w:t xml:space="preserve">общему </w:t>
            </w:r>
            <w:r w:rsidRPr="00E4653F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п</w:t>
            </w:r>
            <w:r w:rsidRPr="00E4653F">
              <w:rPr>
                <w:color w:val="000000"/>
                <w:sz w:val="18"/>
                <w:szCs w:val="18"/>
              </w:rPr>
              <w:t xml:space="preserve">1 – Количество выставленных на </w:t>
            </w:r>
            <w:r w:rsidR="009C764E" w:rsidRPr="00E4653F">
              <w:rPr>
                <w:color w:val="000000"/>
                <w:sz w:val="18"/>
                <w:szCs w:val="18"/>
              </w:rPr>
              <w:t>приватизацию</w:t>
            </w:r>
            <w:r w:rsidRPr="00E4653F">
              <w:rPr>
                <w:color w:val="000000"/>
                <w:sz w:val="18"/>
                <w:szCs w:val="18"/>
              </w:rPr>
              <w:t xml:space="preserve"> объектов, шт.;</w:t>
            </w:r>
          </w:p>
          <w:p w:rsidR="0037135D" w:rsidRPr="00E4653F" w:rsidRDefault="0037135D" w:rsidP="009C764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п</w:t>
            </w:r>
            <w:r w:rsidRPr="00E4653F">
              <w:rPr>
                <w:color w:val="000000"/>
                <w:sz w:val="18"/>
                <w:szCs w:val="18"/>
              </w:rPr>
              <w:t xml:space="preserve">2 </w:t>
            </w:r>
            <w:r w:rsidR="009C764E" w:rsidRPr="00E4653F">
              <w:rPr>
                <w:color w:val="000000"/>
                <w:sz w:val="18"/>
                <w:szCs w:val="18"/>
              </w:rPr>
              <w:t>–</w:t>
            </w:r>
            <w:r w:rsidRPr="00E4653F">
              <w:rPr>
                <w:color w:val="000000"/>
                <w:sz w:val="18"/>
                <w:szCs w:val="18"/>
              </w:rPr>
              <w:t xml:space="preserve"> </w:t>
            </w:r>
            <w:r w:rsidR="009C764E" w:rsidRPr="00E4653F">
              <w:rPr>
                <w:color w:val="000000"/>
                <w:sz w:val="18"/>
                <w:szCs w:val="18"/>
              </w:rPr>
              <w:t>Общее к</w:t>
            </w:r>
            <w:r w:rsidRPr="00E4653F">
              <w:rPr>
                <w:color w:val="000000"/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37135D" w:rsidRPr="00E4653F" w:rsidTr="00C03359">
        <w:trPr>
          <w:trHeight w:val="402"/>
        </w:trPr>
        <w:tc>
          <w:tcPr>
            <w:tcW w:w="845" w:type="dxa"/>
            <w:vAlign w:val="center"/>
          </w:tcPr>
          <w:p w:rsidR="0037135D" w:rsidRPr="00E4653F" w:rsidRDefault="003E2528" w:rsidP="00765A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653F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E4653F" w:rsidRDefault="00FB527C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position w:val="-24"/>
              </w:rPr>
              <w:object w:dxaOrig="1500" w:dyaOrig="620">
                <v:shape id="_x0000_i1030" type="#_x0000_t75" style="width:75pt;height:30.6pt" o:ole="">
                  <v:imagedata r:id="rId20" o:title=""/>
                </v:shape>
                <o:OLEObject Type="Embed" ProgID="Equation.3" ShapeID="_x0000_i1030" DrawAspect="Content" ObjectID="_1701163094" r:id="rId21"/>
              </w:object>
            </w:r>
            <w:r w:rsidR="0037135D" w:rsidRPr="00E4653F">
              <w:rPr>
                <w:color w:val="000000"/>
                <w:sz w:val="18"/>
                <w:szCs w:val="18"/>
              </w:rPr>
              <w:t>, где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4653F">
              <w:rPr>
                <w:color w:val="000000"/>
                <w:sz w:val="18"/>
                <w:szCs w:val="18"/>
              </w:rPr>
              <w:t>Дз</w:t>
            </w:r>
            <w:proofErr w:type="spellEnd"/>
            <w:r w:rsidRPr="00E4653F">
              <w:rPr>
                <w:color w:val="000000"/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E4653F">
              <w:rPr>
                <w:color w:val="000000"/>
                <w:sz w:val="18"/>
                <w:szCs w:val="18"/>
              </w:rPr>
              <w:t>недвижимости</w:t>
            </w:r>
            <w:r w:rsidRPr="00E4653F">
              <w:rPr>
                <w:color w:val="000000"/>
                <w:sz w:val="18"/>
                <w:szCs w:val="18"/>
              </w:rPr>
              <w:t>;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з</w:t>
            </w:r>
            <w:r w:rsidRPr="00E4653F">
              <w:rPr>
                <w:color w:val="000000"/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E4653F" w:rsidRDefault="0037135D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E4653F">
              <w:rPr>
                <w:color w:val="000000"/>
                <w:sz w:val="18"/>
                <w:szCs w:val="18"/>
              </w:rPr>
              <w:t>К</w:t>
            </w:r>
            <w:r w:rsidR="006B1BE3" w:rsidRPr="00E4653F">
              <w:rPr>
                <w:color w:val="000000"/>
                <w:sz w:val="18"/>
                <w:szCs w:val="18"/>
              </w:rPr>
              <w:t>з</w:t>
            </w:r>
            <w:r w:rsidRPr="00E4653F">
              <w:rPr>
                <w:color w:val="000000"/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E4653F">
              <w:rPr>
                <w:color w:val="000000"/>
                <w:sz w:val="18"/>
                <w:szCs w:val="18"/>
              </w:rPr>
              <w:t xml:space="preserve">недвижимости </w:t>
            </w:r>
            <w:r w:rsidRPr="00E4653F">
              <w:rPr>
                <w:color w:val="000000"/>
                <w:sz w:val="18"/>
                <w:szCs w:val="18"/>
              </w:rPr>
              <w:t>для выставления на торги, шт.</w:t>
            </w:r>
          </w:p>
        </w:tc>
      </w:tr>
      <w:tr w:rsidR="00065940" w:rsidRPr="00E4653F" w:rsidTr="00065940">
        <w:trPr>
          <w:trHeight w:val="848"/>
        </w:trPr>
        <w:tc>
          <w:tcPr>
            <w:tcW w:w="845" w:type="dxa"/>
            <w:vAlign w:val="center"/>
          </w:tcPr>
          <w:p w:rsidR="00065940" w:rsidRPr="00065940" w:rsidRDefault="00065940" w:rsidP="00765A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E4653F" w:rsidRDefault="00065940" w:rsidP="00765ABE">
            <w:pPr>
              <w:jc w:val="both"/>
              <w:rPr>
                <w:color w:val="000000"/>
                <w:sz w:val="18"/>
                <w:szCs w:val="18"/>
              </w:rPr>
            </w:pPr>
            <w:r w:rsidRPr="00065940">
              <w:rPr>
                <w:color w:val="000000"/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от рекламы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065940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65940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E4653F" w:rsidRDefault="00065940" w:rsidP="00065940">
            <w:pPr>
              <w:autoSpaceDE w:val="0"/>
              <w:autoSpaceDN w:val="0"/>
              <w:adjustRightInd w:val="0"/>
              <w:jc w:val="both"/>
              <w:rPr>
                <w:color w:val="000000"/>
                <w:position w:val="-24"/>
              </w:rPr>
            </w:pPr>
            <w:r w:rsidRPr="00065940">
              <w:rPr>
                <w:color w:val="000000"/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E4653F" w:rsidRDefault="001E6B37" w:rsidP="001E6B37">
      <w:pPr>
        <w:shd w:val="clear" w:color="auto" w:fill="FFFFFF"/>
        <w:rPr>
          <w:color w:val="000000"/>
          <w:sz w:val="18"/>
          <w:szCs w:val="18"/>
        </w:rPr>
      </w:pPr>
    </w:p>
    <w:p w:rsidR="00A05309" w:rsidRPr="00E4653F" w:rsidRDefault="00A05309" w:rsidP="006C415E">
      <w:pPr>
        <w:jc w:val="center"/>
        <w:rPr>
          <w:color w:val="000000"/>
          <w:sz w:val="18"/>
          <w:szCs w:val="18"/>
        </w:rPr>
        <w:sectPr w:rsidR="00A05309" w:rsidRPr="00E4653F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E4653F" w:rsidRDefault="00982CC7" w:rsidP="00DB7B98">
      <w:pPr>
        <w:shd w:val="clear" w:color="auto" w:fill="FFFFFF"/>
        <w:jc w:val="center"/>
        <w:rPr>
          <w:color w:val="000000"/>
        </w:rPr>
      </w:pPr>
      <w:r w:rsidRPr="00E4653F">
        <w:rPr>
          <w:color w:val="000000"/>
        </w:rPr>
        <w:lastRenderedPageBreak/>
        <w:t>1.4.</w:t>
      </w:r>
      <w:r w:rsidR="00DB7B98" w:rsidRPr="00E4653F">
        <w:rPr>
          <w:color w:val="000000"/>
        </w:rPr>
        <w:t xml:space="preserve"> ПЕРЕЧЕНЬ МЕРОПРИЯТИЙ И </w:t>
      </w:r>
      <w:r w:rsidR="004C6E60" w:rsidRPr="00E4653F">
        <w:rPr>
          <w:color w:val="000000"/>
        </w:rPr>
        <w:t xml:space="preserve">ИХ </w:t>
      </w:r>
      <w:r w:rsidR="00DB7B98" w:rsidRPr="00E4653F">
        <w:rPr>
          <w:color w:val="000000"/>
        </w:rPr>
        <w:t>ЭКОНОМИЧЕСКОЕ ОБОСНОВАНИЕ</w:t>
      </w:r>
    </w:p>
    <w:p w:rsidR="00F91FE0" w:rsidRPr="00E4653F" w:rsidRDefault="00F91FE0" w:rsidP="00F91FE0">
      <w:pPr>
        <w:shd w:val="clear" w:color="auto" w:fill="FFFFFF"/>
        <w:rPr>
          <w:color w:val="000000"/>
          <w:sz w:val="16"/>
          <w:szCs w:val="16"/>
        </w:rPr>
      </w:pPr>
    </w:p>
    <w:p w:rsidR="005D60CC" w:rsidRPr="00E4653F" w:rsidRDefault="00FC4B83" w:rsidP="00DB7B98">
      <w:pPr>
        <w:shd w:val="clear" w:color="auto" w:fill="FFFFFF"/>
        <w:ind w:firstLine="2"/>
        <w:jc w:val="center"/>
        <w:rPr>
          <w:color w:val="000000"/>
        </w:rPr>
      </w:pPr>
      <w:r w:rsidRPr="00E4653F">
        <w:rPr>
          <w:color w:val="000000"/>
        </w:rPr>
        <w:t>Табл</w:t>
      </w:r>
      <w:r w:rsidR="00F91FE0" w:rsidRPr="00E4653F">
        <w:rPr>
          <w:color w:val="000000"/>
        </w:rPr>
        <w:t>ица №</w:t>
      </w:r>
      <w:r w:rsidR="00395A06" w:rsidRPr="00E4653F">
        <w:rPr>
          <w:color w:val="000000"/>
        </w:rPr>
        <w:t xml:space="preserve"> 2</w:t>
      </w:r>
      <w:r w:rsidR="00DB7B98" w:rsidRPr="00E4653F">
        <w:rPr>
          <w:color w:val="000000"/>
        </w:rPr>
        <w:t xml:space="preserve">. </w:t>
      </w:r>
      <w:r w:rsidR="00221197" w:rsidRPr="00E4653F">
        <w:rPr>
          <w:color w:val="000000"/>
        </w:rPr>
        <w:t xml:space="preserve">Обоснование </w:t>
      </w:r>
      <w:r w:rsidR="00853864" w:rsidRPr="00E4653F">
        <w:rPr>
          <w:color w:val="000000"/>
        </w:rPr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5"/>
        <w:gridCol w:w="422"/>
        <w:gridCol w:w="5"/>
        <w:gridCol w:w="416"/>
        <w:gridCol w:w="7"/>
        <w:gridCol w:w="4"/>
        <w:gridCol w:w="419"/>
        <w:gridCol w:w="1"/>
        <w:gridCol w:w="4"/>
        <w:gridCol w:w="390"/>
        <w:gridCol w:w="1"/>
        <w:gridCol w:w="9"/>
        <w:gridCol w:w="10"/>
        <w:gridCol w:w="11"/>
        <w:gridCol w:w="3"/>
        <w:gridCol w:w="302"/>
        <w:gridCol w:w="33"/>
        <w:gridCol w:w="36"/>
        <w:gridCol w:w="17"/>
        <w:gridCol w:w="20"/>
        <w:gridCol w:w="13"/>
        <w:gridCol w:w="424"/>
        <w:gridCol w:w="2"/>
        <w:gridCol w:w="5"/>
        <w:gridCol w:w="8"/>
        <w:gridCol w:w="13"/>
        <w:gridCol w:w="63"/>
        <w:gridCol w:w="324"/>
        <w:gridCol w:w="13"/>
        <w:gridCol w:w="35"/>
        <w:gridCol w:w="12"/>
        <w:gridCol w:w="39"/>
        <w:gridCol w:w="7"/>
        <w:gridCol w:w="10"/>
        <w:gridCol w:w="295"/>
        <w:gridCol w:w="26"/>
        <w:gridCol w:w="2"/>
        <w:gridCol w:w="16"/>
        <w:gridCol w:w="95"/>
        <w:gridCol w:w="304"/>
        <w:gridCol w:w="10"/>
        <w:gridCol w:w="8"/>
        <w:gridCol w:w="134"/>
        <w:gridCol w:w="275"/>
        <w:gridCol w:w="10"/>
        <w:gridCol w:w="8"/>
        <w:gridCol w:w="131"/>
        <w:gridCol w:w="288"/>
        <w:gridCol w:w="5"/>
        <w:gridCol w:w="134"/>
        <w:gridCol w:w="293"/>
        <w:gridCol w:w="8"/>
        <w:gridCol w:w="126"/>
        <w:gridCol w:w="293"/>
        <w:gridCol w:w="8"/>
        <w:gridCol w:w="123"/>
        <w:gridCol w:w="296"/>
        <w:gridCol w:w="8"/>
        <w:gridCol w:w="120"/>
        <w:gridCol w:w="299"/>
        <w:gridCol w:w="8"/>
        <w:gridCol w:w="46"/>
        <w:gridCol w:w="159"/>
        <w:gridCol w:w="214"/>
        <w:gridCol w:w="12"/>
        <w:gridCol w:w="46"/>
        <w:gridCol w:w="100"/>
        <w:gridCol w:w="272"/>
        <w:gridCol w:w="3"/>
        <w:gridCol w:w="10"/>
        <w:gridCol w:w="42"/>
        <w:gridCol w:w="165"/>
        <w:gridCol w:w="298"/>
        <w:gridCol w:w="26"/>
        <w:gridCol w:w="7"/>
        <w:gridCol w:w="73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B934EF" w:rsidRPr="00E4653F" w:rsidTr="00BA508B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Объем в натуральных</w:t>
            </w:r>
          </w:p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Прогнозная</w:t>
            </w:r>
          </w:p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средняя стоимость</w:t>
            </w:r>
          </w:p>
          <w:p w:rsidR="002D6273" w:rsidRPr="00E4653F" w:rsidRDefault="002D6273" w:rsidP="00426369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Плановая потребность в</w:t>
            </w:r>
          </w:p>
          <w:p w:rsidR="002D6273" w:rsidRPr="00E4653F" w:rsidRDefault="002D6273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средствах, тыс. руб.</w:t>
            </w:r>
          </w:p>
        </w:tc>
      </w:tr>
      <w:tr w:rsidR="00B934EF" w:rsidRPr="00E4653F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4653F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E4653F">
              <w:rPr>
                <w:color w:val="000000"/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E4653F">
              <w:rPr>
                <w:color w:val="000000"/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E4653F">
              <w:rPr>
                <w:color w:val="000000"/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E4653F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E4653F">
              <w:rPr>
                <w:color w:val="000000"/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E4653F" w:rsidRDefault="009E190B" w:rsidP="009E1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E4653F">
              <w:rPr>
                <w:color w:val="000000"/>
                <w:sz w:val="12"/>
                <w:szCs w:val="12"/>
                <w:lang w:val="en-US"/>
              </w:rPr>
              <w:t>2025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1.1:</w:t>
            </w:r>
          </w:p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C0D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C0D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447,66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D60D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447,66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F6D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01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325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D60D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A64FC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18,1833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8105,8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8105,8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E190B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4364,0</w:t>
            </w:r>
          </w:p>
        </w:tc>
      </w:tr>
      <w:tr w:rsidR="00767481" w:rsidRPr="00E4653F" w:rsidTr="0059603D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481" w:rsidRPr="00E4653F" w:rsidRDefault="00767481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1.2:</w:t>
            </w:r>
          </w:p>
          <w:p w:rsidR="00767481" w:rsidRPr="00E4653F" w:rsidRDefault="00767481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481" w:rsidRPr="00E4653F" w:rsidRDefault="00767481" w:rsidP="004263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AB44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D16E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AB44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2272E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E4653F" w:rsidRDefault="00767481" w:rsidP="00B237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E4653F" w:rsidRDefault="00767481" w:rsidP="00F00A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E4653F" w:rsidRDefault="00767481" w:rsidP="005960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E4653F" w:rsidRDefault="00767481" w:rsidP="00BD2E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481" w:rsidRPr="00E4653F" w:rsidRDefault="00767481" w:rsidP="00BD2E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481" w:rsidRPr="00E4653F" w:rsidRDefault="00767481" w:rsidP="00F00AA4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24354,5</w:t>
            </w:r>
          </w:p>
        </w:tc>
      </w:tr>
      <w:tr w:rsidR="00B0122E" w:rsidRPr="00E4653F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E4653F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ind w:right="-48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C00AA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C00AA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C00AA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A830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7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E4653F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 xml:space="preserve">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pStyle w:val="ab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7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 -  на подготовку документации для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E4653F">
              <w:rPr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435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x-none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D2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0E72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D2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F435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B4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261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6C2A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E4653F">
              <w:rPr>
                <w:color w:val="000000"/>
                <w:sz w:val="14"/>
                <w:szCs w:val="14"/>
              </w:rPr>
              <w:t>деприватизация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9391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F3E62" w:rsidRPr="00E4653F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E4653F" w:rsidRDefault="00BF3E62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1763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C1654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1,01739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8D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0,99314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0,99314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A716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1,374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2422,8</w:t>
            </w:r>
          </w:p>
        </w:tc>
      </w:tr>
      <w:tr w:rsidR="00BF3E62" w:rsidRPr="00E4653F" w:rsidTr="00BF3E6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E4653F" w:rsidRDefault="00BF3E62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9B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0,60367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F3E62">
            <w:pPr>
              <w:jc w:val="center"/>
            </w:pPr>
            <w:r w:rsidRPr="00E4653F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F3E62">
            <w:pPr>
              <w:jc w:val="center"/>
            </w:pPr>
            <w:r w:rsidRPr="00E4653F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9B4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3622,0</w:t>
            </w:r>
          </w:p>
        </w:tc>
      </w:tr>
      <w:tr w:rsidR="00BF3E62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E62" w:rsidRPr="00E4653F" w:rsidRDefault="00BF3E62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4C29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1625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4C2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4C2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0,77252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0,77395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0,77395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0,64589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E62" w:rsidRPr="00E4653F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E62" w:rsidRPr="00E4653F" w:rsidRDefault="00BF3E62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1144,5</w:t>
            </w:r>
          </w:p>
        </w:tc>
      </w:tr>
      <w:tr w:rsidR="00770235" w:rsidRPr="00E4653F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E4653F" w:rsidRDefault="00770235" w:rsidP="00CB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610C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1,40323</w:t>
            </w:r>
          </w:p>
        </w:tc>
        <w:tc>
          <w:tcPr>
            <w:tcW w:w="16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70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1,40448</w:t>
            </w:r>
          </w:p>
        </w:tc>
        <w:tc>
          <w:tcPr>
            <w:tcW w:w="13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1,40448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1,30582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11991,3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E4653F">
              <w:rPr>
                <w:color w:val="000000"/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9023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934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04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B0122E" w:rsidRPr="00E4653F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610C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770235" w:rsidP="00E56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770235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077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0,1977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46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770235" w:rsidP="00BA25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2570,1</w:t>
            </w:r>
          </w:p>
        </w:tc>
      </w:tr>
      <w:tr w:rsidR="00770235" w:rsidRPr="00E4653F" w:rsidTr="00F1441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E4653F" w:rsidRDefault="00770235" w:rsidP="001D5B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2272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237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E566F7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E566F7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077A23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1,59837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F93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2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A25EB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F1441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2557,4</w:t>
            </w:r>
          </w:p>
        </w:tc>
      </w:tr>
      <w:tr w:rsidR="00770235" w:rsidRPr="00E4653F" w:rsidTr="00B237A2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35" w:rsidRPr="00E4653F" w:rsidRDefault="00770235" w:rsidP="00451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653F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4518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pStyle w:val="ab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E4653F">
              <w:rPr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B641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AE5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610C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237A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237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237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235" w:rsidRPr="00E4653F" w:rsidRDefault="00770235" w:rsidP="00BD2E1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235" w:rsidRPr="00E4653F" w:rsidRDefault="00770235" w:rsidP="00A716D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46,4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1.3:</w:t>
            </w:r>
          </w:p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107,9</w:t>
            </w:r>
          </w:p>
        </w:tc>
      </w:tr>
      <w:tr w:rsidR="00B0122E" w:rsidRPr="00E4653F" w:rsidTr="00A716D4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1.4:</w:t>
            </w:r>
          </w:p>
          <w:p w:rsidR="00B0122E" w:rsidRPr="00E4653F" w:rsidRDefault="00B0122E" w:rsidP="00641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653F">
              <w:rPr>
                <w:color w:val="000000"/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06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B7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911ED6" w:rsidRDefault="00B0122E" w:rsidP="00911E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highlight w:val="yellow"/>
                <w:lang w:val="en-US"/>
              </w:rPr>
            </w:pPr>
            <w:r w:rsidRPr="00911ED6">
              <w:rPr>
                <w:color w:val="000000"/>
                <w:sz w:val="14"/>
                <w:szCs w:val="14"/>
                <w:highlight w:val="yellow"/>
                <w:lang w:val="en-US"/>
              </w:rPr>
              <w:t>1</w:t>
            </w:r>
            <w:r w:rsidR="00911ED6" w:rsidRPr="00911ED6">
              <w:rPr>
                <w:color w:val="000000"/>
                <w:sz w:val="14"/>
                <w:szCs w:val="14"/>
                <w:highlight w:val="yellow"/>
              </w:rPr>
              <w:t>310</w:t>
            </w:r>
            <w:r w:rsidRPr="00911ED6">
              <w:rPr>
                <w:color w:val="000000"/>
                <w:sz w:val="14"/>
                <w:szCs w:val="14"/>
                <w:highlight w:val="yellow"/>
              </w:rPr>
              <w:t>,</w:t>
            </w:r>
            <w:r w:rsidR="00911ED6" w:rsidRPr="00911ED6">
              <w:rPr>
                <w:color w:val="000000"/>
                <w:sz w:val="14"/>
                <w:szCs w:val="14"/>
                <w:highlight w:val="yellow"/>
              </w:rPr>
              <w:t>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5960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B7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1623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93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69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D627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328AC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328AC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224D49" w:rsidP="004C29FD">
            <w:pPr>
              <w:rPr>
                <w:color w:val="000000"/>
                <w:sz w:val="14"/>
                <w:szCs w:val="14"/>
              </w:rPr>
            </w:pPr>
            <w:r w:rsidRPr="00224D49">
              <w:rPr>
                <w:color w:val="000000"/>
                <w:sz w:val="14"/>
                <w:szCs w:val="14"/>
                <w:highlight w:val="yellow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4C29FD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16D4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16D4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3454,1</w:t>
            </w:r>
          </w:p>
        </w:tc>
      </w:tr>
      <w:tr w:rsidR="00B0122E" w:rsidRPr="00E4653F" w:rsidTr="00A716D4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EF70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1.5:</w:t>
            </w:r>
          </w:p>
          <w:p w:rsidR="00B0122E" w:rsidRPr="00E4653F" w:rsidRDefault="00B0122E" w:rsidP="00EF70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2A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93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4C29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E4653F" w:rsidTr="00074245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Мероприятие 2.1:</w:t>
            </w:r>
          </w:p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935" w:type="pct"/>
            <w:gridSpan w:val="8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121D5">
            <w:pPr>
              <w:jc w:val="right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E6458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E64583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31521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70510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70510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970510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970510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308,9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970510">
            <w:pPr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394,14</w:t>
            </w:r>
          </w:p>
        </w:tc>
      </w:tr>
      <w:tr w:rsidR="00B0122E" w:rsidRPr="00E4653F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E4653F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E4653F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E4653F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256D28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915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E4653F">
              <w:rPr>
                <w:color w:val="000000"/>
                <w:sz w:val="14"/>
                <w:szCs w:val="14"/>
              </w:rPr>
              <w:t>кв.см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A5FFE" w:rsidRPr="00E4653F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FE" w:rsidRPr="00E4653F" w:rsidRDefault="00DA5FF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FFE" w:rsidRPr="00E4653F" w:rsidRDefault="00DA5FF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F94FC6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2B2C2A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610CB3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D60D7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064EF9" w:rsidP="00F94FC6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F94FC6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AA59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DA5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DA5F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064EF9" w:rsidP="00596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1544,5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A7044F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DC665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4C29F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DA5FFE" w:rsidP="00D60D7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FFE" w:rsidRPr="00E4653F" w:rsidRDefault="00BD2E18" w:rsidP="0059603D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308,9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E" w:rsidRPr="00E4653F" w:rsidRDefault="00DA5FFE" w:rsidP="00A7044F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294,14</w:t>
            </w:r>
          </w:p>
        </w:tc>
      </w:tr>
      <w:tr w:rsidR="00B0122E" w:rsidRPr="00E4653F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3A4016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D2E18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3A4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A7044F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DC665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DC665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DA5FFE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D2E18" w:rsidP="00DC665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DC6658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DA5FF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D2E18" w:rsidP="005960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7F2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94F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A704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B453D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0122E" w:rsidRPr="00E4653F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904E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4263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E4653F" w:rsidRDefault="00B0122E" w:rsidP="0042636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5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6070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F260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4653F">
              <w:rPr>
                <w:color w:val="000000"/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A315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3229D2" w:rsidRDefault="00911ED6" w:rsidP="00E816CB">
            <w:pPr>
              <w:rPr>
                <w:color w:val="000000"/>
                <w:sz w:val="14"/>
                <w:szCs w:val="14"/>
                <w:highlight w:val="red"/>
                <w:lang w:val="en-US"/>
              </w:rPr>
            </w:pPr>
            <w:r w:rsidRPr="002B5416">
              <w:rPr>
                <w:color w:val="000000"/>
                <w:sz w:val="16"/>
                <w:szCs w:val="22"/>
                <w:highlight w:val="yellow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B0122E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094548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36404,0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22E" w:rsidRPr="00E4653F" w:rsidRDefault="00094548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36415,8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22E" w:rsidRPr="00E4653F" w:rsidRDefault="00B0122E" w:rsidP="00E816CB">
            <w:pPr>
              <w:rPr>
                <w:color w:val="000000"/>
                <w:sz w:val="14"/>
                <w:szCs w:val="14"/>
                <w:lang w:val="en-US"/>
              </w:rPr>
            </w:pPr>
            <w:r w:rsidRPr="00E4653F">
              <w:rPr>
                <w:color w:val="000000"/>
                <w:sz w:val="14"/>
                <w:szCs w:val="14"/>
              </w:rPr>
              <w:t>32674,64</w:t>
            </w:r>
          </w:p>
        </w:tc>
      </w:tr>
    </w:tbl>
    <w:p w:rsidR="003104C3" w:rsidRPr="00E4653F" w:rsidRDefault="00734BF2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E4653F">
        <w:rPr>
          <w:color w:val="000000"/>
          <w:sz w:val="16"/>
          <w:szCs w:val="16"/>
        </w:rPr>
        <w:t xml:space="preserve">*Прогнозная средняя стоимость единицы в 2015 </w:t>
      </w:r>
      <w:r w:rsidR="008863B7" w:rsidRPr="00E4653F">
        <w:rPr>
          <w:color w:val="000000"/>
          <w:sz w:val="16"/>
          <w:szCs w:val="16"/>
        </w:rPr>
        <w:t xml:space="preserve">и 2016 </w:t>
      </w:r>
      <w:r w:rsidRPr="00E4653F">
        <w:rPr>
          <w:color w:val="000000"/>
          <w:sz w:val="16"/>
          <w:szCs w:val="16"/>
        </w:rPr>
        <w:t>год</w:t>
      </w:r>
      <w:r w:rsidR="008863B7" w:rsidRPr="00E4653F">
        <w:rPr>
          <w:color w:val="000000"/>
          <w:sz w:val="16"/>
          <w:szCs w:val="16"/>
        </w:rPr>
        <w:t>ах</w:t>
      </w:r>
      <w:r w:rsidRPr="00E4653F">
        <w:rPr>
          <w:color w:val="000000"/>
          <w:sz w:val="16"/>
          <w:szCs w:val="16"/>
        </w:rPr>
        <w:t xml:space="preserve"> увеличена по сравнению с 2017</w:t>
      </w:r>
      <w:r w:rsidR="008863B7" w:rsidRPr="00E4653F">
        <w:rPr>
          <w:color w:val="000000"/>
          <w:sz w:val="16"/>
          <w:szCs w:val="16"/>
        </w:rPr>
        <w:t>-2020</w:t>
      </w:r>
      <w:r w:rsidRPr="00E4653F">
        <w:rPr>
          <w:color w:val="000000"/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E4653F">
        <w:rPr>
          <w:color w:val="000000"/>
          <w:sz w:val="16"/>
          <w:szCs w:val="16"/>
        </w:rPr>
        <w:t xml:space="preserve"> и </w:t>
      </w:r>
      <w:r w:rsidR="004F6DF0" w:rsidRPr="00E4653F">
        <w:rPr>
          <w:color w:val="000000"/>
          <w:sz w:val="16"/>
          <w:szCs w:val="16"/>
        </w:rPr>
        <w:t xml:space="preserve">на </w:t>
      </w:r>
      <w:r w:rsidR="008863B7" w:rsidRPr="00E4653F">
        <w:rPr>
          <w:color w:val="000000"/>
          <w:sz w:val="16"/>
          <w:szCs w:val="16"/>
        </w:rPr>
        <w:t>соору</w:t>
      </w:r>
      <w:r w:rsidR="004F6DF0" w:rsidRPr="00E4653F">
        <w:rPr>
          <w:color w:val="000000"/>
          <w:sz w:val="16"/>
          <w:szCs w:val="16"/>
        </w:rPr>
        <w:t>жения электрохозяйства соответственно</w:t>
      </w:r>
      <w:r w:rsidR="00A70FF4">
        <w:rPr>
          <w:color w:val="000000"/>
          <w:sz w:val="16"/>
          <w:szCs w:val="16"/>
        </w:rPr>
        <w:t>.</w:t>
      </w:r>
    </w:p>
    <w:p w:rsidR="00734BF2" w:rsidRPr="00E4653F" w:rsidRDefault="00734BF2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E4653F">
        <w:rPr>
          <w:color w:val="000000"/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>
        <w:rPr>
          <w:color w:val="000000"/>
          <w:sz w:val="16"/>
          <w:szCs w:val="16"/>
        </w:rPr>
        <w:t>.</w:t>
      </w:r>
    </w:p>
    <w:p w:rsidR="00734BF2" w:rsidRPr="00E4653F" w:rsidRDefault="00734BF2" w:rsidP="00734BF2">
      <w:pPr>
        <w:shd w:val="clear" w:color="auto" w:fill="FFFFFF"/>
        <w:ind w:right="-222"/>
        <w:jc w:val="both"/>
        <w:rPr>
          <w:b/>
          <w:color w:val="000000"/>
          <w:sz w:val="16"/>
          <w:szCs w:val="16"/>
        </w:rPr>
      </w:pPr>
      <w:r w:rsidRPr="00E4653F">
        <w:rPr>
          <w:color w:val="000000"/>
          <w:sz w:val="16"/>
          <w:szCs w:val="16"/>
        </w:rPr>
        <w:t>***</w:t>
      </w:r>
      <w:r w:rsidR="00C353F1" w:rsidRPr="00E4653F">
        <w:rPr>
          <w:color w:val="000000"/>
          <w:sz w:val="16"/>
          <w:szCs w:val="16"/>
        </w:rPr>
        <w:t xml:space="preserve"> </w:t>
      </w:r>
      <w:r w:rsidR="00CE386D" w:rsidRPr="00E4653F">
        <w:rPr>
          <w:color w:val="000000"/>
          <w:sz w:val="16"/>
          <w:szCs w:val="16"/>
        </w:rPr>
        <w:t>К</w:t>
      </w:r>
      <w:r w:rsidR="00C353F1" w:rsidRPr="00E4653F">
        <w:rPr>
          <w:color w:val="000000"/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>
        <w:rPr>
          <w:color w:val="000000"/>
          <w:sz w:val="16"/>
          <w:szCs w:val="16"/>
        </w:rPr>
        <w:t>реализованных в предыдущем году.</w:t>
      </w:r>
    </w:p>
    <w:p w:rsidR="00395A06" w:rsidRPr="00E4653F" w:rsidRDefault="00CE386D" w:rsidP="00734BF2">
      <w:pPr>
        <w:shd w:val="clear" w:color="auto" w:fill="FFFFFF"/>
        <w:ind w:right="-222"/>
        <w:jc w:val="both"/>
        <w:rPr>
          <w:color w:val="000000"/>
          <w:sz w:val="16"/>
          <w:szCs w:val="16"/>
        </w:rPr>
      </w:pPr>
      <w:r w:rsidRPr="00E4653F">
        <w:rPr>
          <w:color w:val="000000"/>
          <w:sz w:val="16"/>
          <w:szCs w:val="16"/>
        </w:rPr>
        <w:t xml:space="preserve">**** </w:t>
      </w:r>
      <w:r w:rsidR="00192629" w:rsidRPr="00E4653F">
        <w:rPr>
          <w:color w:val="000000"/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E4653F">
        <w:rPr>
          <w:color w:val="000000"/>
          <w:sz w:val="16"/>
          <w:szCs w:val="16"/>
        </w:rPr>
        <w:t> </w:t>
      </w:r>
      <w:r w:rsidR="00192629" w:rsidRPr="00E4653F">
        <w:rPr>
          <w:color w:val="000000"/>
          <w:sz w:val="16"/>
          <w:szCs w:val="16"/>
        </w:rPr>
        <w:t>1-344/9(959)</w:t>
      </w:r>
      <w:r w:rsidR="00A70FF4">
        <w:rPr>
          <w:color w:val="000000"/>
          <w:sz w:val="16"/>
          <w:szCs w:val="16"/>
        </w:rPr>
        <w:t>.</w:t>
      </w:r>
    </w:p>
    <w:p w:rsidR="00183F44" w:rsidRPr="00E4653F" w:rsidRDefault="00395A06" w:rsidP="00734BF2">
      <w:pPr>
        <w:shd w:val="clear" w:color="auto" w:fill="FFFFFF"/>
        <w:ind w:right="-222"/>
        <w:jc w:val="both"/>
        <w:rPr>
          <w:color w:val="000000"/>
          <w:sz w:val="20"/>
          <w:szCs w:val="20"/>
        </w:rPr>
      </w:pPr>
      <w:r w:rsidRPr="00E4653F">
        <w:rPr>
          <w:color w:val="000000"/>
        </w:rPr>
        <w:t>Перечень мероприятий и ресурсное обеспечение подпрограммы приведены в приложении 1 к подпрограмме</w:t>
      </w:r>
      <w:r w:rsidR="00183F44" w:rsidRPr="00E4653F">
        <w:rPr>
          <w:color w:val="000000"/>
        </w:rPr>
        <w:t xml:space="preserve"> «Обеспечение управления муниципальным имуществом и земельными ресурсами»</w:t>
      </w:r>
      <w:r w:rsidR="00183F44" w:rsidRPr="00E4653F">
        <w:rPr>
          <w:color w:val="000000"/>
          <w:sz w:val="20"/>
          <w:szCs w:val="20"/>
        </w:rPr>
        <w:t>.</w:t>
      </w:r>
    </w:p>
    <w:p w:rsidR="00183F44" w:rsidRPr="00E4653F" w:rsidRDefault="00183F44" w:rsidP="00734BF2">
      <w:pPr>
        <w:shd w:val="clear" w:color="auto" w:fill="FFFFFF"/>
        <w:ind w:right="-222"/>
        <w:jc w:val="both"/>
        <w:rPr>
          <w:color w:val="000000"/>
          <w:sz w:val="20"/>
          <w:szCs w:val="20"/>
        </w:rPr>
      </w:pPr>
    </w:p>
    <w:p w:rsidR="005E6FD1" w:rsidRPr="00E4653F" w:rsidRDefault="005E6FD1" w:rsidP="005E6FD1">
      <w:pPr>
        <w:jc w:val="both"/>
        <w:sectPr w:rsidR="005E6FD1" w:rsidRPr="00E4653F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E4653F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4653F">
        <w:rPr>
          <w:b/>
        </w:rPr>
        <w:lastRenderedPageBreak/>
        <w:t xml:space="preserve">Порядок определения критериев приоритетности мероприятий муниципальной программы </w:t>
      </w:r>
      <w:r w:rsidRPr="00E4653F">
        <w:rPr>
          <w:b/>
          <w:color w:val="000000"/>
        </w:rPr>
        <w:t>«Эффективное управление муниципальным имуществом и земельными ресурсами»</w:t>
      </w:r>
    </w:p>
    <w:p w:rsidR="005E6FD1" w:rsidRPr="00E4653F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4653F">
        <w:rPr>
          <w:b/>
          <w:color w:val="000000"/>
        </w:rPr>
        <w:t xml:space="preserve"> на 2015-2025 годы</w:t>
      </w:r>
    </w:p>
    <w:p w:rsidR="005E6FD1" w:rsidRPr="00E4653F" w:rsidRDefault="005E6FD1" w:rsidP="005E6FD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E6FD1" w:rsidRPr="00E4653F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53F">
        <w:rPr>
          <w:b/>
          <w:bCs/>
        </w:rPr>
        <w:t>I. Первый уровень приоритетности:</w:t>
      </w:r>
    </w:p>
    <w:p w:rsidR="005E6FD1" w:rsidRPr="00E4653F" w:rsidRDefault="005E6FD1" w:rsidP="005E6FD1">
      <w:pPr>
        <w:autoSpaceDE w:val="0"/>
        <w:autoSpaceDN w:val="0"/>
        <w:adjustRightInd w:val="0"/>
        <w:jc w:val="both"/>
      </w:pPr>
    </w:p>
    <w:p w:rsidR="005E6FD1" w:rsidRPr="00E4653F" w:rsidRDefault="005E6FD1" w:rsidP="005E6FD1">
      <w:pPr>
        <w:autoSpaceDE w:val="0"/>
        <w:autoSpaceDN w:val="0"/>
        <w:adjustRightInd w:val="0"/>
        <w:ind w:firstLine="540"/>
        <w:jc w:val="both"/>
      </w:pPr>
      <w:r w:rsidRPr="00E4653F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Д. Объекты и мероприятия, направленные на содержание муниципального имущества нежилого назначения.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E4653F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E4653F" w:rsidRDefault="005E6FD1" w:rsidP="005E6F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4653F">
        <w:rPr>
          <w:b/>
          <w:bCs/>
        </w:rPr>
        <w:t>II. Второй уровень приоритетности:</w:t>
      </w:r>
    </w:p>
    <w:p w:rsidR="005E6FD1" w:rsidRPr="00E4653F" w:rsidRDefault="005E6FD1" w:rsidP="005E6FD1">
      <w:pPr>
        <w:autoSpaceDE w:val="0"/>
        <w:autoSpaceDN w:val="0"/>
        <w:adjustRightInd w:val="0"/>
        <w:jc w:val="both"/>
      </w:pPr>
    </w:p>
    <w:p w:rsidR="005E6FD1" w:rsidRPr="00E4653F" w:rsidRDefault="005E6FD1" w:rsidP="005E6FD1">
      <w:pPr>
        <w:autoSpaceDE w:val="0"/>
        <w:autoSpaceDN w:val="0"/>
        <w:adjustRightInd w:val="0"/>
        <w:ind w:firstLine="540"/>
        <w:jc w:val="both"/>
      </w:pPr>
      <w:r w:rsidRPr="00E4653F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 xml:space="preserve">Б. Объекты и мероприятия, финансируемые за счет </w:t>
      </w:r>
      <w:r w:rsidRPr="00E4653F">
        <w:rPr>
          <w:color w:val="000000"/>
        </w:rPr>
        <w:t xml:space="preserve">субсидий </w:t>
      </w:r>
      <w:r w:rsidRPr="00E4653F">
        <w:t>МБУ «ТГЦИ» на иные цели.</w:t>
      </w:r>
    </w:p>
    <w:p w:rsidR="005E6FD1" w:rsidRPr="00E4653F" w:rsidRDefault="005E6FD1" w:rsidP="005E6FD1">
      <w:pPr>
        <w:autoSpaceDE w:val="0"/>
        <w:autoSpaceDN w:val="0"/>
        <w:adjustRightInd w:val="0"/>
        <w:spacing w:before="240"/>
        <w:ind w:firstLine="540"/>
        <w:jc w:val="both"/>
      </w:pPr>
      <w:r w:rsidRPr="00E4653F">
        <w:t>В. Иные объекты и мероприятия.</w:t>
      </w:r>
    </w:p>
    <w:p w:rsidR="0019391D" w:rsidRPr="00E4653F" w:rsidRDefault="0019391D" w:rsidP="0019391D">
      <w:pPr>
        <w:jc w:val="both"/>
        <w:sectPr w:rsidR="0019391D" w:rsidRPr="00E4653F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E4653F">
        <w:t xml:space="preserve"> </w:t>
      </w:r>
    </w:p>
    <w:p w:rsidR="00183F44" w:rsidRPr="00E4653F" w:rsidRDefault="00183F44" w:rsidP="00183F44">
      <w:pPr>
        <w:shd w:val="clear" w:color="auto" w:fill="FFFFFF"/>
        <w:ind w:right="-222"/>
        <w:jc w:val="center"/>
        <w:rPr>
          <w:color w:val="000000"/>
        </w:rPr>
      </w:pPr>
      <w:r w:rsidRPr="00E4653F">
        <w:rPr>
          <w:color w:val="000000"/>
        </w:rPr>
        <w:lastRenderedPageBreak/>
        <w:t>1.5. МЕХАНИЗМЫ УПРАВЛЕНИЯ И КОНТРОЛЯ ПОДПРОГРАММОЙ</w:t>
      </w:r>
    </w:p>
    <w:p w:rsidR="00183F44" w:rsidRPr="00E4653F" w:rsidRDefault="00183F44" w:rsidP="00183F44">
      <w:pPr>
        <w:shd w:val="clear" w:color="auto" w:fill="FFFFFF"/>
        <w:jc w:val="both"/>
        <w:rPr>
          <w:color w:val="000000"/>
        </w:rPr>
      </w:pPr>
    </w:p>
    <w:p w:rsidR="00183F44" w:rsidRPr="00E4653F" w:rsidRDefault="00183F44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E4653F">
        <w:rPr>
          <w:color w:val="000000"/>
        </w:rPr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E4653F" w:rsidRDefault="005F0CA5" w:rsidP="005F0CA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5F0CA5" w:rsidRPr="00E4653F" w:rsidRDefault="005F0CA5" w:rsidP="005F0CA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4653F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E4653F" w:rsidRDefault="005F0CA5" w:rsidP="005F0CA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E4653F">
        <w:rPr>
          <w:color w:val="000000"/>
        </w:rPr>
        <w:t>б) подготовки отчетов о ходе реализации муниципальной программы.</w:t>
      </w:r>
    </w:p>
    <w:p w:rsidR="00183F44" w:rsidRPr="00E4653F" w:rsidRDefault="00183F44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3F">
        <w:rPr>
          <w:color w:val="000000"/>
        </w:rPr>
        <w:t xml:space="preserve">Инструментом контроля является муниципальное задание, </w:t>
      </w:r>
      <w:r w:rsidR="00223430" w:rsidRPr="00E4653F">
        <w:rPr>
          <w:color w:val="000000"/>
        </w:rPr>
        <w:t xml:space="preserve">утверждаемое департаментом недвижимости, </w:t>
      </w:r>
      <w:r w:rsidRPr="00E4653F">
        <w:rPr>
          <w:color w:val="000000"/>
        </w:rPr>
        <w:t xml:space="preserve">а также </w:t>
      </w:r>
      <w:r w:rsidR="00AB45AC" w:rsidRPr="00E4653F">
        <w:rPr>
          <w:color w:val="000000"/>
        </w:rPr>
        <w:t>ежеквартальная</w:t>
      </w:r>
      <w:r w:rsidRPr="00E4653F">
        <w:rPr>
          <w:color w:val="000000"/>
        </w:rPr>
        <w:t xml:space="preserve"> отчетность об исполнении муниципального задания.</w:t>
      </w:r>
    </w:p>
    <w:p w:rsidR="006D39FA" w:rsidRPr="00E4653F" w:rsidRDefault="006D39FA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3F">
        <w:rPr>
          <w:color w:val="000000"/>
        </w:rPr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E4653F" w:rsidRDefault="00183F44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E4653F">
        <w:rPr>
          <w:color w:val="000000"/>
        </w:rPr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E4653F" w:rsidRDefault="006D39FA" w:rsidP="00183F4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183F44" w:rsidRPr="00E4653F" w:rsidRDefault="00183F44" w:rsidP="00183F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  <w:sectPr w:rsidR="00183F44" w:rsidRPr="00E4653F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E4653F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lastRenderedPageBreak/>
        <w:t>Приложение 1</w:t>
      </w:r>
    </w:p>
    <w:p w:rsidR="00395A06" w:rsidRPr="00E4653F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E4653F" w:rsidRDefault="00395A06" w:rsidP="00395A06">
      <w:pPr>
        <w:shd w:val="clear" w:color="auto" w:fill="FFFFFF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</w:p>
    <w:p w:rsidR="00395A06" w:rsidRPr="00E4653F" w:rsidRDefault="00395A06" w:rsidP="00395A06">
      <w:pPr>
        <w:shd w:val="clear" w:color="auto" w:fill="FFFFFF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ПЕРЕЧЕНЬ МЕРОПРИЯТИЙ И РЕСУРСНОЕ ОБЕСПЕЧЕНИЕ ПОДПРОГРАММЫ</w:t>
      </w:r>
    </w:p>
    <w:p w:rsidR="00395A06" w:rsidRPr="00E4653F" w:rsidRDefault="00395A06" w:rsidP="00395A06">
      <w:pPr>
        <w:shd w:val="clear" w:color="auto" w:fill="FFFFFF"/>
        <w:jc w:val="center"/>
        <w:rPr>
          <w:color w:val="000000"/>
          <w:u w:val="single"/>
        </w:rPr>
      </w:pPr>
      <w:r w:rsidRPr="00E4653F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4A0479" w:rsidRPr="00E4653F" w:rsidRDefault="004A0479" w:rsidP="00395A06">
      <w:pPr>
        <w:shd w:val="clear" w:color="auto" w:fill="FFFFFF"/>
        <w:jc w:val="center"/>
        <w:rPr>
          <w:color w:val="000000"/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482BCA" w:rsidRPr="00E4653F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A25AD9" w:rsidRPr="00E4653F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482BCA" w:rsidRPr="00E4653F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482BCA" w:rsidRPr="00E4653F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E4653F" w:rsidRDefault="00482BC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482BCA" w:rsidRPr="00E4653F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82BCA" w:rsidRPr="00E4653F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E4653F" w:rsidRDefault="00482BC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E4653F" w:rsidRDefault="00482BC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5169" w:rsidRPr="00E4653F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5169" w:rsidRPr="00E4653F" w:rsidRDefault="00E55169" w:rsidP="001C1CE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E55169" w:rsidRDefault="00E55169" w:rsidP="0029407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E55169" w:rsidRPr="00E4653F" w:rsidRDefault="00E55169" w:rsidP="00294075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E55169" w:rsidRPr="00E4653F" w:rsidRDefault="00E55169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55169" w:rsidRPr="00E4653F" w:rsidRDefault="00E55169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F376C9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459098,9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325804</w:t>
            </w:r>
            <w:r w:rsidRPr="008350E3">
              <w:rPr>
                <w:color w:val="000000"/>
                <w:sz w:val="16"/>
                <w:szCs w:val="16"/>
                <w:highlight w:val="yellow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459098,9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325804</w:t>
            </w:r>
            <w:r w:rsidRPr="008350E3">
              <w:rPr>
                <w:color w:val="000000"/>
                <w:sz w:val="16"/>
                <w:szCs w:val="16"/>
                <w:highlight w:val="yellow"/>
              </w:rPr>
              <w:t>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5169" w:rsidRPr="00E4653F" w:rsidRDefault="00E55169" w:rsidP="00A2087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55169" w:rsidRPr="00E4653F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333748">
              <w:rPr>
                <w:color w:val="000000"/>
                <w:sz w:val="16"/>
                <w:szCs w:val="16"/>
                <w:highlight w:val="yellow"/>
              </w:rPr>
              <w:t>34221,</w:t>
            </w:r>
            <w:r w:rsidRPr="00307B21">
              <w:rPr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E5540" w:rsidRDefault="00E55169" w:rsidP="00E5516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30876,</w:t>
            </w:r>
            <w:r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CE5540" w:rsidRDefault="00E55169" w:rsidP="0033374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CE5540" w:rsidRDefault="00E55169" w:rsidP="00E5516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30876,</w:t>
            </w:r>
            <w:r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2531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25314E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</w:tr>
      <w:tr w:rsidR="00E55169" w:rsidRPr="00E4653F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E4653F" w:rsidRDefault="00E55169" w:rsidP="0033374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E4653F" w:rsidRDefault="00E55169" w:rsidP="00E5516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E4653F" w:rsidRDefault="00E55169" w:rsidP="000267D7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E4653F" w:rsidRDefault="00E55169" w:rsidP="000267D7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6A7A" w:rsidRPr="00E4653F" w:rsidRDefault="001C1CE7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Укрупненное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(основное) </w:t>
            </w:r>
            <w:r w:rsidR="00FD6A7A" w:rsidRPr="00E4653F">
              <w:rPr>
                <w:color w:val="000000"/>
                <w:sz w:val="16"/>
                <w:szCs w:val="16"/>
              </w:rPr>
              <w:t>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КЦСР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E4653F" w:rsidRDefault="00FD6A7A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E4653F" w:rsidRDefault="00FD6A7A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4B23A8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4B23A8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Департамент </w:t>
            </w:r>
            <w:r w:rsidRPr="00E4653F">
              <w:rPr>
                <w:color w:val="000000"/>
                <w:sz w:val="16"/>
                <w:szCs w:val="16"/>
              </w:rPr>
              <w:lastRenderedPageBreak/>
              <w:t>недвижимости</w:t>
            </w: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4B23A8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4B23A8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387EE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FD6A7A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E4653F" w:rsidRDefault="00FD6A7A" w:rsidP="00AC2C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E4653F" w:rsidRDefault="00FD6A7A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E4653F" w:rsidRDefault="00FD6A7A" w:rsidP="009C0D3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E4653F" w:rsidRDefault="00FD6A7A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E4653F" w:rsidRDefault="00FD6A7A" w:rsidP="00233D53">
            <w:pPr>
              <w:rPr>
                <w:color w:val="000000"/>
                <w:sz w:val="16"/>
                <w:szCs w:val="16"/>
              </w:rPr>
            </w:pPr>
          </w:p>
        </w:tc>
      </w:tr>
      <w:tr w:rsidR="00307543" w:rsidRPr="00E4653F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307543" w:rsidRPr="00E4653F" w:rsidRDefault="00307543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07543" w:rsidRPr="00E4653F" w:rsidRDefault="00307543" w:rsidP="0030754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543" w:rsidRPr="00E4653F" w:rsidRDefault="00307543" w:rsidP="00233D5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5460" w:rsidRPr="00E4653F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D60194" w:rsidP="00D60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225460" w:rsidRPr="00E465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25460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155163,6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225460" w:rsidRDefault="00225460" w:rsidP="00CD16C9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34370,</w:t>
            </w:r>
            <w:r w:rsidR="00CD16C9">
              <w:rPr>
                <w:color w:val="00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155163,6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34370,</w:t>
            </w:r>
            <w:r w:rsidR="00CD16C9" w:rsidRPr="00CD16C9">
              <w:rPr>
                <w:color w:val="00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225460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3556,</w:t>
            </w:r>
            <w:r w:rsidR="00CD16C9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225460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3556,</w:t>
            </w:r>
            <w:r w:rsidR="00CD16C9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3798,4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8105,8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2473,9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4364,0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4364,0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D6019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273950,4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3D7475" w:rsidP="003D747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270694,7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273950,4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225460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270790,1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3D7475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E4653F" w:rsidRDefault="003D7475" w:rsidP="00225460">
            <w:pPr>
              <w:jc w:val="center"/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sz w:val="16"/>
                <w:szCs w:val="16"/>
              </w:rPr>
            </w:pPr>
            <w:r w:rsidRPr="00E4653F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D60194" w:rsidP="002254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D60194" w:rsidP="002254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25460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F51C5E" w:rsidRPr="00E4653F" w:rsidRDefault="00F51C5E" w:rsidP="00F51C5E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24236,3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3D7475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20507,3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24236,3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F51C5E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20507,3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72D88">
              <w:rPr>
                <w:color w:val="000000"/>
                <w:sz w:val="16"/>
                <w:szCs w:val="16"/>
                <w:highlight w:val="yellow"/>
              </w:rPr>
              <w:t>2083,</w:t>
            </w:r>
            <w:r w:rsidRPr="004C3A55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3D7475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72D88">
              <w:rPr>
                <w:color w:val="000000"/>
                <w:sz w:val="16"/>
                <w:szCs w:val="16"/>
                <w:highlight w:val="yellow"/>
              </w:rPr>
              <w:t>2083,</w:t>
            </w:r>
            <w:r w:rsidRPr="004C3A55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3D7475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2115,1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225460" w:rsidRPr="00E4653F" w:rsidRDefault="00D60194" w:rsidP="002254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459098,9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F51C5E" w:rsidP="008350E3">
            <w:pPr>
              <w:jc w:val="center"/>
              <w:rPr>
                <w:color w:val="000000"/>
                <w:sz w:val="16"/>
                <w:szCs w:val="16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325804</w:t>
            </w:r>
            <w:r w:rsidRPr="008350E3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8350E3" w:rsidRPr="008350E3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F376C9">
              <w:rPr>
                <w:color w:val="000000"/>
                <w:sz w:val="16"/>
                <w:szCs w:val="16"/>
                <w:highlight w:val="yellow"/>
              </w:rPr>
              <w:t>459098,9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F51C5E" w:rsidP="008350E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325804,</w:t>
            </w:r>
            <w:r w:rsidR="008350E3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333748">
              <w:rPr>
                <w:color w:val="000000"/>
                <w:sz w:val="16"/>
                <w:szCs w:val="16"/>
                <w:highlight w:val="yellow"/>
              </w:rPr>
              <w:t>34221,</w:t>
            </w:r>
            <w:r w:rsidRPr="00307B21">
              <w:rPr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F51C5E" w:rsidP="008350E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30876,</w:t>
            </w:r>
            <w:r w:rsidR="008350E3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333748">
              <w:rPr>
                <w:color w:val="000000"/>
                <w:sz w:val="16"/>
                <w:szCs w:val="16"/>
                <w:highlight w:val="yellow"/>
              </w:rPr>
              <w:t>34221,</w:t>
            </w:r>
            <w:r w:rsidRPr="00307B21">
              <w:rPr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CE5540" w:rsidRDefault="00F51C5E" w:rsidP="008350E3">
            <w:pPr>
              <w:jc w:val="center"/>
              <w:rPr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30876,</w:t>
            </w:r>
            <w:r w:rsidR="008350E3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30930,1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36106,9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28943,5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32280,5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29738,6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225460" w:rsidRPr="00E4653F" w:rsidRDefault="00225460" w:rsidP="00D60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D60194" w:rsidP="002254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53F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C577EF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C577EF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C577EF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C577EF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4B23A8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6603,08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4B23A8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2871,0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4B23A8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4B23A8" w:rsidP="002254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189,9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308,9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F376C9" w:rsidRDefault="00225460" w:rsidP="00225460">
            <w:pPr>
              <w:jc w:val="center"/>
              <w:rPr>
                <w:color w:val="000000"/>
                <w:sz w:val="16"/>
                <w:szCs w:val="22"/>
                <w:highlight w:val="yellow"/>
              </w:rPr>
            </w:pPr>
            <w:r w:rsidRPr="00F376C9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4B23A8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328675,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F376C9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4B23A8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328675,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F376C9">
              <w:rPr>
                <w:color w:val="000000"/>
                <w:sz w:val="16"/>
                <w:szCs w:val="22"/>
                <w:highlight w:val="yellow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CE5540" w:rsidRDefault="004B23A8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F376C9">
              <w:rPr>
                <w:color w:val="000000"/>
                <w:sz w:val="16"/>
                <w:szCs w:val="22"/>
                <w:highlight w:val="yellow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CE5540" w:rsidRDefault="004B23A8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sz w:val="16"/>
                <w:szCs w:val="22"/>
              </w:rPr>
              <w:t>36797,0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  <w:tr w:rsidR="00225460" w:rsidRPr="00E4653F" w:rsidTr="00767481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5460" w:rsidRPr="00E4653F" w:rsidRDefault="00225460" w:rsidP="002254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25460" w:rsidRPr="00E4653F" w:rsidRDefault="00225460" w:rsidP="0022546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95A06" w:rsidRPr="00E4653F" w:rsidRDefault="00395A06" w:rsidP="00734BF2">
      <w:pPr>
        <w:shd w:val="clear" w:color="auto" w:fill="FFFFFF"/>
        <w:ind w:right="-222"/>
        <w:jc w:val="both"/>
        <w:rPr>
          <w:color w:val="000000"/>
        </w:rPr>
        <w:sectPr w:rsidR="00395A06" w:rsidRPr="00E4653F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E4653F" w:rsidRDefault="00F52E97" w:rsidP="00F52E9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E4653F">
        <w:rPr>
          <w:color w:val="000000"/>
        </w:rPr>
        <w:lastRenderedPageBreak/>
        <w:t xml:space="preserve">2. ПОДПРОГРАММА </w:t>
      </w:r>
      <w:r w:rsidR="00F77139" w:rsidRPr="00E4653F">
        <w:rPr>
          <w:color w:val="000000"/>
        </w:rPr>
        <w:t>«</w:t>
      </w:r>
      <w:r w:rsidRPr="00E4653F">
        <w:rPr>
          <w:color w:val="000000"/>
          <w:u w:val="single"/>
        </w:rPr>
        <w:t>Организация и обеспечение эффективного исполнения функций</w:t>
      </w:r>
      <w:r w:rsidR="00F77139" w:rsidRPr="00E4653F">
        <w:rPr>
          <w:color w:val="000000"/>
          <w:u w:val="single"/>
        </w:rPr>
        <w:t>»</w:t>
      </w:r>
    </w:p>
    <w:p w:rsidR="00F52E97" w:rsidRPr="00E4653F" w:rsidRDefault="00F52E97" w:rsidP="00F52E9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E4653F">
        <w:rPr>
          <w:color w:val="000000"/>
          <w:vertAlign w:val="superscript"/>
        </w:rPr>
        <w:t>наименование обеспечивающей подпрограммы</w:t>
      </w:r>
      <w:r w:rsidRPr="00E4653F">
        <w:rPr>
          <w:color w:val="000000"/>
        </w:rPr>
        <w:t xml:space="preserve"> </w:t>
      </w:r>
    </w:p>
    <w:p w:rsidR="004378BC" w:rsidRPr="00E4653F" w:rsidRDefault="004378BC" w:rsidP="004378BC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E4653F">
        <w:rPr>
          <w:color w:val="000000"/>
        </w:rPr>
        <w:t xml:space="preserve">Цель, задачи, показатели и ресурсное обеспечение реализации обеспечивающей подпрограммы </w:t>
      </w:r>
    </w:p>
    <w:p w:rsidR="004378BC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E4653F">
        <w:rPr>
          <w:color w:val="000000"/>
        </w:rPr>
        <w:t>«</w:t>
      </w:r>
      <w:r w:rsidRPr="00E4653F">
        <w:rPr>
          <w:color w:val="000000"/>
          <w:u w:val="single"/>
        </w:rPr>
        <w:t>Организация и обеспечение эффективного исполнения функций»</w:t>
      </w:r>
    </w:p>
    <w:p w:rsidR="004378BC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</w:rPr>
      </w:pPr>
    </w:p>
    <w:p w:rsidR="004378BC" w:rsidRPr="00E4653F" w:rsidRDefault="004378BC" w:rsidP="004378BC">
      <w:pPr>
        <w:widowControl w:val="0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E4653F">
        <w:rPr>
          <w:color w:val="000000"/>
        </w:rPr>
        <w:t>Таблица № 4. Цели, задачи, показатели и ресурсное обеспечение реализации обеспечивающей подпрограммы</w:t>
      </w:r>
    </w:p>
    <w:p w:rsidR="004378BC" w:rsidRPr="00E4653F" w:rsidRDefault="004378BC" w:rsidP="006B1BE3">
      <w:pPr>
        <w:shd w:val="clear" w:color="auto" w:fill="FFFFFF"/>
        <w:jc w:val="center"/>
        <w:rPr>
          <w:color w:val="000000"/>
        </w:rPr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27F" w:rsidRPr="00E4653F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2025</w:t>
            </w:r>
          </w:p>
        </w:tc>
      </w:tr>
      <w:tr w:rsidR="0064027F" w:rsidRPr="00E4653F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rPr>
                <w:color w:val="000000"/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64027F" w:rsidRPr="00E4653F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3941B4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Цель</w:t>
            </w:r>
            <w:r>
              <w:rPr>
                <w:color w:val="000000"/>
                <w:sz w:val="16"/>
                <w:szCs w:val="12"/>
              </w:rPr>
              <w:t>:</w:t>
            </w:r>
            <w:r w:rsidRPr="00E4653F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о</w:t>
            </w:r>
            <w:r w:rsidRPr="00E4653F">
              <w:rPr>
                <w:color w:val="000000"/>
                <w:sz w:val="16"/>
                <w:szCs w:val="12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A2924" w:rsidRDefault="0064027F" w:rsidP="00AC33A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752177,2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A2924" w:rsidRDefault="0064027F" w:rsidP="00AC33A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72123,3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E4653F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4378BC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B02C2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6533FF" w:rsidRPr="00E4653F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A2924" w:rsidRDefault="006533FF" w:rsidP="00835B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752177,2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A2924" w:rsidRDefault="006533FF" w:rsidP="00835B6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72123,3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FF" w:rsidRPr="00E4653F" w:rsidRDefault="006533FF" w:rsidP="00835B6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E4653F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Задача</w:t>
            </w:r>
            <w:r>
              <w:rPr>
                <w:color w:val="000000"/>
                <w:sz w:val="16"/>
                <w:szCs w:val="12"/>
              </w:rPr>
              <w:t xml:space="preserve"> </w:t>
            </w:r>
            <w:r w:rsidR="002E7D46">
              <w:rPr>
                <w:color w:val="000000"/>
                <w:sz w:val="16"/>
                <w:szCs w:val="12"/>
              </w:rPr>
              <w:t>1</w:t>
            </w:r>
            <w:r>
              <w:rPr>
                <w:color w:val="000000"/>
                <w:sz w:val="16"/>
                <w:szCs w:val="12"/>
              </w:rPr>
              <w:t>:</w:t>
            </w:r>
            <w:r w:rsidRPr="00E4653F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о</w:t>
            </w:r>
            <w:r w:rsidRPr="00E4653F">
              <w:rPr>
                <w:color w:val="000000"/>
                <w:sz w:val="16"/>
                <w:szCs w:val="12"/>
              </w:rPr>
              <w:t>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381238,6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365244,5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bCs/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32854,5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36176,685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33743,6</w:t>
            </w:r>
          </w:p>
        </w:tc>
      </w:tr>
      <w:tr w:rsidR="0064027F" w:rsidRPr="00E4653F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7F2D1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64027F" w:rsidRPr="00E4653F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EE63E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менее 95</w:t>
            </w:r>
          </w:p>
        </w:tc>
      </w:tr>
      <w:tr w:rsidR="0064027F" w:rsidRPr="00E4653F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Задача</w:t>
            </w:r>
            <w:r w:rsidR="002E7D46">
              <w:rPr>
                <w:color w:val="000000"/>
                <w:sz w:val="16"/>
                <w:szCs w:val="12"/>
              </w:rPr>
              <w:t xml:space="preserve"> 2</w:t>
            </w:r>
            <w:r>
              <w:rPr>
                <w:color w:val="000000"/>
                <w:sz w:val="16"/>
                <w:szCs w:val="12"/>
              </w:rPr>
              <w:t>:</w:t>
            </w:r>
            <w:r w:rsidRPr="00E4653F">
              <w:rPr>
                <w:color w:val="000000"/>
                <w:sz w:val="16"/>
                <w:szCs w:val="12"/>
              </w:rPr>
              <w:t>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379244,3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A2924" w:rsidRDefault="0064027F" w:rsidP="00AC33A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365048,2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A2924" w:rsidRDefault="0064027F" w:rsidP="00AC33A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34582,9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bCs/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34779,1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34486,5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36773,2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32854,5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36176,6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33743,5</w:t>
            </w:r>
          </w:p>
        </w:tc>
      </w:tr>
      <w:tr w:rsidR="0064027F" w:rsidRPr="00E4653F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830CD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830CD">
            <w:pPr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8D221C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 w:rsidP="000B6C4A">
            <w:pPr>
              <w:jc w:val="center"/>
              <w:rPr>
                <w:color w:val="000000"/>
                <w:sz w:val="16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64027F" w:rsidRPr="00E4653F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</w:tr>
      <w:tr w:rsidR="0064027F" w:rsidRPr="00E4653F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E4653F" w:rsidRDefault="0064027F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E4653F" w:rsidRDefault="0064027F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</w:tr>
      <w:tr w:rsidR="00777B14" w:rsidRPr="00E4653F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E4653F" w:rsidRDefault="00777B14" w:rsidP="002E7D46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lastRenderedPageBreak/>
              <w:t>Задача</w:t>
            </w:r>
            <w:r>
              <w:rPr>
                <w:color w:val="000000"/>
                <w:sz w:val="16"/>
                <w:szCs w:val="12"/>
              </w:rPr>
              <w:t xml:space="preserve"> 3:</w:t>
            </w:r>
            <w:r w:rsidRPr="00E4653F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о</w:t>
            </w:r>
            <w:r w:rsidRPr="00E4653F">
              <w:rPr>
                <w:color w:val="000000"/>
                <w:sz w:val="16"/>
                <w:szCs w:val="12"/>
              </w:rPr>
              <w:t>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42553,6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14" w:rsidRPr="00EA2924" w:rsidRDefault="00777B14" w:rsidP="00777B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21884,5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A2924" w:rsidRDefault="00777B14" w:rsidP="00777B1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2761,3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1738,6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14" w:rsidRPr="00E4653F" w:rsidRDefault="00777B14" w:rsidP="00777B1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2049,3</w:t>
            </w:r>
          </w:p>
        </w:tc>
      </w:tr>
      <w:tr w:rsidR="002E7D46" w:rsidRPr="00E4653F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2E7D46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2E7D46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2E7D46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2E7D46" w:rsidRPr="00E4653F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</w:tr>
      <w:tr w:rsidR="002E7D46" w:rsidRPr="00E4653F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46" w:rsidRPr="00E4653F" w:rsidRDefault="002E7D46" w:rsidP="00AC33A2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46" w:rsidRPr="00E4653F" w:rsidRDefault="002E7D46" w:rsidP="00AC33A2">
            <w:pPr>
              <w:jc w:val="center"/>
              <w:rPr>
                <w:color w:val="000000"/>
                <w:sz w:val="16"/>
                <w:szCs w:val="12"/>
              </w:rPr>
            </w:pPr>
            <w:r w:rsidRPr="00E4653F">
              <w:rPr>
                <w:color w:val="000000"/>
                <w:sz w:val="16"/>
                <w:szCs w:val="12"/>
              </w:rPr>
              <w:t>0</w:t>
            </w:r>
          </w:p>
        </w:tc>
      </w:tr>
    </w:tbl>
    <w:p w:rsidR="001048C2" w:rsidRPr="00E4653F" w:rsidRDefault="001048C2" w:rsidP="006B1BE3">
      <w:pPr>
        <w:shd w:val="clear" w:color="auto" w:fill="FFFFFF"/>
        <w:jc w:val="center"/>
        <w:rPr>
          <w:color w:val="000000"/>
        </w:rPr>
      </w:pPr>
    </w:p>
    <w:p w:rsidR="006B1BE3" w:rsidRPr="00E4653F" w:rsidRDefault="006B1BE3" w:rsidP="006B1BE3">
      <w:pPr>
        <w:shd w:val="clear" w:color="auto" w:fill="FFFFFF"/>
        <w:jc w:val="center"/>
        <w:rPr>
          <w:color w:val="000000"/>
        </w:rPr>
      </w:pPr>
      <w:r w:rsidRPr="00E4653F">
        <w:rPr>
          <w:color w:val="000000"/>
        </w:rPr>
        <w:t>Ра</w:t>
      </w:r>
      <w:r w:rsidR="00100779" w:rsidRPr="00E4653F">
        <w:rPr>
          <w:color w:val="000000"/>
        </w:rPr>
        <w:t>счет показателей подпрограммы 2</w:t>
      </w:r>
    </w:p>
    <w:p w:rsidR="00461299" w:rsidRPr="00E4653F" w:rsidRDefault="00461299" w:rsidP="006B1BE3">
      <w:pPr>
        <w:shd w:val="clear" w:color="auto" w:fill="FFFFFF"/>
        <w:jc w:val="center"/>
        <w:rPr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6B1BE3" w:rsidRPr="00E4653F" w:rsidTr="0033414C">
        <w:trPr>
          <w:trHeight w:val="166"/>
        </w:trPr>
        <w:tc>
          <w:tcPr>
            <w:tcW w:w="568" w:type="dxa"/>
          </w:tcPr>
          <w:p w:rsidR="006B1BE3" w:rsidRPr="00E4653F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E4653F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E4653F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6B1BE3" w:rsidRPr="00E4653F" w:rsidTr="0033414C">
        <w:trPr>
          <w:trHeight w:val="402"/>
        </w:trPr>
        <w:tc>
          <w:tcPr>
            <w:tcW w:w="568" w:type="dxa"/>
            <w:vAlign w:val="center"/>
          </w:tcPr>
          <w:p w:rsidR="006B1BE3" w:rsidRPr="00E4653F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E4653F" w:rsidRDefault="00FB527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</w:rPr>
              <w:object w:dxaOrig="1540" w:dyaOrig="620">
                <v:shape id="_x0000_i1031" type="#_x0000_t75" style="width:77.4pt;height:30.6pt" o:ole="">
                  <v:imagedata r:id="rId22" o:title=""/>
                </v:shape>
                <o:OLEObject Type="Embed" ProgID="Equation.3" ShapeID="_x0000_i1031" DrawAspect="Content" ObjectID="_1701163095" r:id="rId23"/>
              </w:object>
            </w:r>
            <w:r w:rsidR="002F2CEA" w:rsidRPr="00E4653F">
              <w:rPr>
                <w:color w:val="000000"/>
              </w:rPr>
              <w:t>,</w:t>
            </w:r>
            <w:r w:rsidR="006B1BE3" w:rsidRPr="00E4653F">
              <w:rPr>
                <w:color w:val="000000"/>
                <w:sz w:val="20"/>
                <w:szCs w:val="20"/>
              </w:rPr>
              <w:t xml:space="preserve"> где</w:t>
            </w:r>
          </w:p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4653F">
              <w:rPr>
                <w:color w:val="000000"/>
                <w:sz w:val="20"/>
                <w:szCs w:val="20"/>
              </w:rPr>
              <w:t>Дп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E4653F" w:rsidRDefault="006B1BE3" w:rsidP="006B1BE3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Кп2 - Количество показателей целей и задач муниципальной программы.</w:t>
            </w:r>
          </w:p>
        </w:tc>
      </w:tr>
      <w:tr w:rsidR="006B1BE3" w:rsidRPr="00E4653F" w:rsidTr="0033414C">
        <w:trPr>
          <w:trHeight w:val="402"/>
        </w:trPr>
        <w:tc>
          <w:tcPr>
            <w:tcW w:w="568" w:type="dxa"/>
            <w:vAlign w:val="center"/>
          </w:tcPr>
          <w:p w:rsidR="006B1BE3" w:rsidRPr="00E4653F" w:rsidRDefault="006B1BE3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E4653F">
              <w:rPr>
                <w:color w:val="000000"/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E4653F" w:rsidRDefault="00FB527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</w:rPr>
              <w:object w:dxaOrig="1560" w:dyaOrig="620">
                <v:shape id="_x0000_i1032" type="#_x0000_t75" style="width:78pt;height:30.6pt" o:ole="">
                  <v:imagedata r:id="rId24" o:title=""/>
                </v:shape>
                <o:OLEObject Type="Embed" ProgID="Equation.3" ShapeID="_x0000_i1032" DrawAspect="Content" ObjectID="_1701163096" r:id="rId25"/>
              </w:object>
            </w:r>
            <w:r w:rsidR="006B1BE3" w:rsidRPr="00E4653F">
              <w:rPr>
                <w:color w:val="000000"/>
                <w:sz w:val="20"/>
                <w:szCs w:val="20"/>
              </w:rPr>
              <w:t>, где</w:t>
            </w:r>
          </w:p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4653F">
              <w:rPr>
                <w:color w:val="000000"/>
                <w:sz w:val="20"/>
                <w:szCs w:val="20"/>
              </w:rPr>
              <w:t>Дб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E4653F" w:rsidRDefault="006B1BE3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E4653F">
              <w:rPr>
                <w:color w:val="000000"/>
                <w:sz w:val="20"/>
                <w:szCs w:val="20"/>
              </w:rPr>
              <w:t>недвижимости</w:t>
            </w:r>
            <w:r w:rsidRPr="00E4653F">
              <w:rPr>
                <w:color w:val="000000"/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E4653F" w:rsidRDefault="006B1BE3" w:rsidP="006B1BE3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E4653F">
              <w:rPr>
                <w:color w:val="000000"/>
                <w:sz w:val="20"/>
                <w:szCs w:val="20"/>
              </w:rPr>
              <w:t>недвижимости</w:t>
            </w:r>
            <w:r w:rsidRPr="00E4653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018F" w:rsidRPr="00E4653F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E4653F" w:rsidRDefault="0040018F" w:rsidP="00BB7F0D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E4653F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E4653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E4653F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  <w:sz w:val="20"/>
                <w:szCs w:val="20"/>
              </w:rPr>
              <w:object w:dxaOrig="1760" w:dyaOrig="620">
                <v:shape id="_x0000_i1033" type="#_x0000_t75" style="width:84pt;height:30pt" o:ole="">
                  <v:imagedata r:id="rId26" o:title=""/>
                </v:shape>
                <o:OLEObject Type="Embed" ProgID="Equation.3" ShapeID="_x0000_i1033" DrawAspect="Content" ObjectID="_1701163097" r:id="rId27"/>
              </w:object>
            </w:r>
            <w:r w:rsidRPr="00E4653F">
              <w:rPr>
                <w:color w:val="000000"/>
                <w:sz w:val="20"/>
                <w:szCs w:val="20"/>
              </w:rPr>
              <w:t>,где</w:t>
            </w:r>
          </w:p>
          <w:p w:rsidR="0040018F" w:rsidRPr="00E4653F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УД4- Удельный вес ра</w:t>
            </w:r>
            <w:r w:rsidR="009E426F" w:rsidRPr="00E4653F">
              <w:rPr>
                <w:color w:val="000000"/>
                <w:sz w:val="20"/>
                <w:szCs w:val="20"/>
              </w:rPr>
              <w:t>сходов 4 квартала департамента недвижимости</w:t>
            </w:r>
            <w:r w:rsidRPr="00E4653F">
              <w:rPr>
                <w:color w:val="000000"/>
                <w:sz w:val="20"/>
                <w:szCs w:val="20"/>
              </w:rPr>
              <w:t xml:space="preserve">; </w:t>
            </w:r>
          </w:p>
          <w:p w:rsidR="0040018F" w:rsidRPr="00E4653F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E4653F">
              <w:rPr>
                <w:color w:val="000000"/>
                <w:sz w:val="20"/>
                <w:szCs w:val="20"/>
              </w:rPr>
              <w:t>недвижимости</w:t>
            </w:r>
            <w:r w:rsidRPr="00E4653F">
              <w:rPr>
                <w:color w:val="000000"/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E4653F" w:rsidRDefault="0040018F" w:rsidP="00BB7F0D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E4653F">
              <w:rPr>
                <w:color w:val="000000"/>
                <w:sz w:val="20"/>
                <w:szCs w:val="20"/>
              </w:rPr>
              <w:t xml:space="preserve">недвижимости </w:t>
            </w:r>
            <w:r w:rsidRPr="00E4653F">
              <w:rPr>
                <w:color w:val="000000"/>
                <w:sz w:val="20"/>
                <w:szCs w:val="20"/>
              </w:rPr>
              <w:t xml:space="preserve">(за исключением межбюджетных трансфертов); </w:t>
            </w:r>
          </w:p>
        </w:tc>
      </w:tr>
    </w:tbl>
    <w:p w:rsidR="006B1BE3" w:rsidRPr="00E4653F" w:rsidRDefault="005F3262" w:rsidP="005F326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</w:rPr>
      </w:pPr>
      <w:r w:rsidRPr="00E4653F">
        <w:rPr>
          <w:color w:val="000000"/>
          <w:sz w:val="20"/>
        </w:rPr>
        <w:t>*расчет применяется с 2020 года</w:t>
      </w:r>
    </w:p>
    <w:p w:rsidR="000D0BCE" w:rsidRPr="00E4653F" w:rsidRDefault="000D0BCE" w:rsidP="000D0B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4653F">
        <w:rPr>
          <w:color w:val="000000"/>
        </w:rPr>
        <w:lastRenderedPageBreak/>
        <w:t>Информация о мерах муниципального регулирования</w:t>
      </w:r>
    </w:p>
    <w:p w:rsidR="000D0BCE" w:rsidRPr="00E4653F" w:rsidRDefault="000D0BCE" w:rsidP="000D0BC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0D0BCE" w:rsidRPr="00E4653F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0D0BCE" w:rsidRPr="00E4653F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A1124A" w:rsidP="007757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2015-202</w:t>
            </w:r>
            <w:r w:rsidR="0077570C" w:rsidRPr="00E4653F">
              <w:rPr>
                <w:color w:val="000000"/>
                <w:sz w:val="20"/>
                <w:szCs w:val="20"/>
              </w:rPr>
              <w:t>5</w:t>
            </w:r>
            <w:r w:rsidRPr="00E4653F">
              <w:rPr>
                <w:color w:val="000000"/>
                <w:sz w:val="20"/>
                <w:szCs w:val="20"/>
              </w:rPr>
              <w:t xml:space="preserve"> </w:t>
            </w:r>
            <w:r w:rsidR="000D0BCE" w:rsidRPr="00E46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B30F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Сокращение </w:t>
            </w:r>
            <w:r w:rsidR="00B30F0E" w:rsidRPr="00E4653F">
              <w:rPr>
                <w:color w:val="000000"/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0D0BCE" w:rsidRPr="00E4653F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A1124A" w:rsidP="007757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2015-202</w:t>
            </w:r>
            <w:r w:rsidR="0077570C" w:rsidRPr="00E4653F">
              <w:rPr>
                <w:color w:val="000000"/>
                <w:sz w:val="20"/>
                <w:szCs w:val="20"/>
              </w:rPr>
              <w:t>5</w:t>
            </w:r>
            <w:r w:rsidRPr="00E46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301F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Минимизация </w:t>
            </w:r>
            <w:r w:rsidR="00301F9E" w:rsidRPr="00E4653F">
              <w:rPr>
                <w:color w:val="000000"/>
                <w:sz w:val="20"/>
                <w:szCs w:val="20"/>
              </w:rPr>
              <w:t>платежной</w:t>
            </w:r>
            <w:r w:rsidRPr="00E4653F">
              <w:rPr>
                <w:color w:val="000000"/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0D0BCE" w:rsidRPr="00E4653F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4653F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77570C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2015-2025</w:t>
            </w:r>
            <w:r w:rsidR="00A1124A" w:rsidRPr="00E46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E4653F" w:rsidRDefault="000D0BCE" w:rsidP="006B57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E4653F" w:rsidRDefault="000D0BCE" w:rsidP="000D0BC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  <w:sectPr w:rsidR="000D0BCE" w:rsidRPr="00E4653F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lastRenderedPageBreak/>
        <w:tab/>
      </w:r>
      <w:r w:rsidRPr="00E4653F">
        <w:rPr>
          <w:color w:val="000000"/>
          <w:sz w:val="20"/>
          <w:szCs w:val="20"/>
        </w:rPr>
        <w:tab/>
      </w:r>
      <w:r w:rsidRPr="00E4653F">
        <w:rPr>
          <w:color w:val="000000"/>
          <w:sz w:val="20"/>
          <w:szCs w:val="20"/>
        </w:rPr>
        <w:tab/>
      </w:r>
      <w:r w:rsidRPr="00E4653F">
        <w:rPr>
          <w:color w:val="000000"/>
          <w:sz w:val="20"/>
          <w:szCs w:val="20"/>
        </w:rPr>
        <w:tab/>
      </w:r>
      <w:r w:rsidRPr="00E4653F">
        <w:rPr>
          <w:color w:val="000000"/>
          <w:sz w:val="20"/>
          <w:szCs w:val="20"/>
        </w:rPr>
        <w:tab/>
      </w:r>
      <w:r w:rsidRPr="00E4653F">
        <w:rPr>
          <w:color w:val="000000"/>
          <w:sz w:val="20"/>
          <w:szCs w:val="20"/>
        </w:rPr>
        <w:tab/>
      </w:r>
      <w:r w:rsidRPr="00E4653F">
        <w:rPr>
          <w:color w:val="000000"/>
          <w:sz w:val="20"/>
          <w:szCs w:val="20"/>
        </w:rPr>
        <w:tab/>
      </w:r>
      <w:r w:rsidR="00F66068" w:rsidRPr="00E4653F">
        <w:rPr>
          <w:color w:val="000000"/>
          <w:sz w:val="20"/>
          <w:szCs w:val="20"/>
        </w:rPr>
        <w:t xml:space="preserve">   </w:t>
      </w:r>
      <w:r w:rsidRPr="00E4653F">
        <w:rPr>
          <w:color w:val="000000"/>
          <w:sz w:val="20"/>
          <w:szCs w:val="20"/>
        </w:rPr>
        <w:t>Приложение 1</w:t>
      </w:r>
    </w:p>
    <w:p w:rsidR="00E67AE7" w:rsidRPr="00E4653F" w:rsidRDefault="00E67AE7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E4653F">
        <w:rPr>
          <w:color w:val="000000"/>
          <w:sz w:val="20"/>
          <w:szCs w:val="20"/>
        </w:rPr>
        <w:t xml:space="preserve">   </w:t>
      </w:r>
      <w:r w:rsidRPr="00E4653F">
        <w:rPr>
          <w:color w:val="000000"/>
          <w:sz w:val="20"/>
          <w:szCs w:val="20"/>
        </w:rPr>
        <w:t xml:space="preserve">муниципальным имуществом </w:t>
      </w:r>
      <w:r w:rsidR="00F66068" w:rsidRPr="00E4653F">
        <w:rPr>
          <w:color w:val="000000"/>
          <w:sz w:val="20"/>
          <w:szCs w:val="20"/>
        </w:rPr>
        <w:t>и земельными ресурсами»</w:t>
      </w: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ПОКАЗАТЕЛИ ЦЕЛИ, ЗАДАЧ, МЕРОПРИЯТИЙ МУНИЦИПАЛЬНОЙ ПРОГРАММЫ</w:t>
      </w: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653F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E4653F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E4653F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2641C0" w:rsidRPr="00E4653F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 w:rsidP="00B42AAF">
            <w:pPr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 w:rsidP="008C35CA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641C0" w:rsidRPr="00E4653F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590C11" w:rsidRPr="00E4653F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E4653F" w:rsidRDefault="00607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E4653F" w:rsidRDefault="006078D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D5456" w:rsidRPr="00E4653F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590C11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826C8A" w:rsidRDefault="00AD5456" w:rsidP="00826C8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42</w:t>
            </w:r>
            <w:r w:rsidR="00826C8A" w:rsidRPr="00826C8A">
              <w:rPr>
                <w:color w:val="000000"/>
                <w:sz w:val="16"/>
                <w:szCs w:val="16"/>
                <w:highlight w:val="yellow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AD5456" w:rsidRPr="00E4653F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590C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5B5B65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826C8A" w:rsidRDefault="00826C8A" w:rsidP="009A049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72,21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56" w:rsidRPr="00E4653F" w:rsidRDefault="00AD5456" w:rsidP="009A049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C55CEB" w:rsidRPr="00E4653F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E4653F" w:rsidRDefault="00C55C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E4653F" w:rsidRDefault="00C55C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826C8A" w:rsidRDefault="00C55CEB" w:rsidP="00826C8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26C8A">
              <w:rPr>
                <w:color w:val="000000"/>
                <w:sz w:val="16"/>
                <w:szCs w:val="16"/>
                <w:highlight w:val="yellow"/>
              </w:rPr>
              <w:t>99,</w:t>
            </w:r>
            <w:r w:rsidR="00826C8A" w:rsidRPr="00826C8A">
              <w:rPr>
                <w:color w:val="000000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E4653F" w:rsidRDefault="00C55CEB" w:rsidP="00477E4C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2641C0" w:rsidRPr="00E4653F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 w:rsidP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34230D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E4653F">
              <w:rPr>
                <w:color w:val="000000"/>
                <w:sz w:val="16"/>
                <w:szCs w:val="16"/>
              </w:rPr>
              <w:t>»</w:t>
            </w:r>
          </w:p>
        </w:tc>
      </w:tr>
      <w:tr w:rsidR="00101ABD" w:rsidRPr="00E4653F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A04B8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4653F">
              <w:rPr>
                <w:b/>
                <w:color w:val="000000"/>
                <w:sz w:val="16"/>
                <w:szCs w:val="16"/>
              </w:rPr>
              <w:t> </w:t>
            </w:r>
            <w:r w:rsidRPr="00E4653F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522,6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511,4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BD" w:rsidRPr="00E4653F" w:rsidRDefault="00101ABD" w:rsidP="00D60D7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2641C0" w:rsidRPr="00E4653F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E4653F" w:rsidRDefault="002641C0" w:rsidP="002641C0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 Подпрограмма </w:t>
            </w:r>
            <w:r w:rsidR="0034230D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E4653F">
              <w:rPr>
                <w:color w:val="000000"/>
                <w:sz w:val="16"/>
                <w:szCs w:val="16"/>
              </w:rPr>
              <w:t>»</w:t>
            </w: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68DD" w:rsidRPr="00E4653F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 w:rsidP="00A75CDF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B478D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6268DD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E4653F" w:rsidRDefault="00A4794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2641C0" w:rsidRPr="00E4653F" w:rsidRDefault="002641C0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67AE7" w:rsidRDefault="00E67AE7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E4653F" w:rsidRDefault="0020382E" w:rsidP="00E67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B437B" w:rsidRPr="00E4653F" w:rsidRDefault="00DB437B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B7441C" w:rsidRPr="00E4653F" w:rsidRDefault="00B7441C" w:rsidP="00B7441C">
      <w:pPr>
        <w:shd w:val="clear" w:color="auto" w:fill="FFFFFF"/>
        <w:jc w:val="center"/>
        <w:rPr>
          <w:color w:val="000000"/>
        </w:rPr>
      </w:pPr>
      <w:r w:rsidRPr="00E4653F">
        <w:rPr>
          <w:color w:val="000000"/>
        </w:rPr>
        <w:lastRenderedPageBreak/>
        <w:t>Расчет показателей муниципальной программы</w:t>
      </w:r>
    </w:p>
    <w:p w:rsidR="00B7441C" w:rsidRPr="00E4653F" w:rsidRDefault="00B7441C" w:rsidP="00B7441C">
      <w:pPr>
        <w:shd w:val="clear" w:color="auto" w:fill="FFFFFF"/>
        <w:jc w:val="center"/>
        <w:rPr>
          <w:color w:val="000000"/>
        </w:rPr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B7441C" w:rsidRPr="00E4653F" w:rsidTr="002F2CEA">
        <w:trPr>
          <w:trHeight w:val="166"/>
        </w:trPr>
        <w:tc>
          <w:tcPr>
            <w:tcW w:w="486" w:type="dxa"/>
          </w:tcPr>
          <w:p w:rsidR="00B7441C" w:rsidRPr="00E4653F" w:rsidRDefault="00B7441C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E4653F" w:rsidRDefault="00B7441C" w:rsidP="00461299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E4653F" w:rsidRDefault="00B7441C" w:rsidP="00461299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B7441C" w:rsidRPr="00E4653F" w:rsidTr="002F2CEA">
        <w:trPr>
          <w:trHeight w:val="402"/>
        </w:trPr>
        <w:tc>
          <w:tcPr>
            <w:tcW w:w="486" w:type="dxa"/>
            <w:vAlign w:val="center"/>
          </w:tcPr>
          <w:p w:rsidR="00B7441C" w:rsidRPr="00E4653F" w:rsidRDefault="00B7441C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E4653F" w:rsidRDefault="00B7441C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E4653F" w:rsidRDefault="00C23E5B" w:rsidP="000E1EA2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  <w:sz w:val="20"/>
                <w:szCs w:val="20"/>
              </w:rPr>
              <w:object w:dxaOrig="5060" w:dyaOrig="680">
                <v:shape id="_x0000_i1034" type="#_x0000_t75" style="width:252.6pt;height:33.6pt" o:ole="">
                  <v:imagedata r:id="rId28" o:title=""/>
                </v:shape>
                <o:OLEObject Type="Embed" ProgID="Equation.3" ShapeID="_x0000_i1034" DrawAspect="Content" ObjectID="_1701163098" r:id="rId29"/>
              </w:object>
            </w:r>
            <w:r w:rsidR="000E1EA2" w:rsidRPr="00E4653F">
              <w:rPr>
                <w:color w:val="000000"/>
                <w:sz w:val="20"/>
                <w:szCs w:val="20"/>
              </w:rPr>
              <w:t>, где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Пц1 – Доля вовлеченных в хозяйственный оборот земельных участков по отношению к общей площади территории городского округа, %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4653F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E4653F" w:rsidRDefault="000E1EA2" w:rsidP="000E1EA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E4653F">
              <w:rPr>
                <w:color w:val="000000"/>
                <w:sz w:val="20"/>
                <w:szCs w:val="20"/>
              </w:rPr>
              <w:t>1</w:t>
            </w:r>
            <w:r w:rsidRPr="00E4653F">
              <w:rPr>
                <w:color w:val="000000"/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E4653F">
              <w:rPr>
                <w:color w:val="000000"/>
                <w:sz w:val="20"/>
                <w:szCs w:val="20"/>
              </w:rPr>
              <w:t xml:space="preserve"> (29 510 га)</w:t>
            </w:r>
            <w:r w:rsidRPr="00E4653F">
              <w:rPr>
                <w:color w:val="000000"/>
                <w:sz w:val="20"/>
                <w:szCs w:val="20"/>
              </w:rPr>
              <w:t>.</w:t>
            </w:r>
          </w:p>
          <w:p w:rsidR="009A4732" w:rsidRPr="00E4653F" w:rsidRDefault="000E1EA2" w:rsidP="000E1EA2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Томска.</w:t>
            </w:r>
          </w:p>
        </w:tc>
      </w:tr>
      <w:tr w:rsidR="001050B2" w:rsidRPr="00E4653F" w:rsidTr="002F2CEA">
        <w:trPr>
          <w:trHeight w:val="402"/>
        </w:trPr>
        <w:tc>
          <w:tcPr>
            <w:tcW w:w="486" w:type="dxa"/>
            <w:vAlign w:val="center"/>
          </w:tcPr>
          <w:p w:rsidR="001050B2" w:rsidRPr="00E4653F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E4653F" w:rsidRDefault="00C23E5B" w:rsidP="001050B2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  <w:sz w:val="20"/>
                <w:szCs w:val="20"/>
              </w:rPr>
              <w:object w:dxaOrig="5100" w:dyaOrig="680">
                <v:shape id="_x0000_i1035" type="#_x0000_t75" style="width:255pt;height:33.6pt" o:ole="">
                  <v:imagedata r:id="rId30" o:title=""/>
                </v:shape>
                <o:OLEObject Type="Embed" ProgID="Equation.3" ShapeID="_x0000_i1035" DrawAspect="Content" ObjectID="_1701163099" r:id="rId31"/>
              </w:object>
            </w:r>
            <w:r w:rsidR="001050B2" w:rsidRPr="00E4653F">
              <w:rPr>
                <w:color w:val="000000"/>
                <w:sz w:val="20"/>
                <w:szCs w:val="20"/>
              </w:rPr>
              <w:t>, где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Пц2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С - Сумма площадей земельных участков, предоставленных в собственность;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4653F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E4653F" w:rsidRDefault="001050B2" w:rsidP="001050B2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E4653F">
              <w:rPr>
                <w:color w:val="000000"/>
                <w:sz w:val="20"/>
                <w:szCs w:val="20"/>
              </w:rPr>
              <w:t>2</w:t>
            </w:r>
            <w:r w:rsidRPr="00E4653F">
              <w:rPr>
                <w:color w:val="000000"/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E4653F">
              <w:rPr>
                <w:color w:val="000000"/>
                <w:sz w:val="20"/>
                <w:szCs w:val="20"/>
              </w:rPr>
              <w:t xml:space="preserve"> (17 858 га)</w:t>
            </w:r>
            <w:r w:rsidRPr="00E4653F">
              <w:rPr>
                <w:color w:val="000000"/>
                <w:sz w:val="20"/>
                <w:szCs w:val="20"/>
              </w:rPr>
              <w:t>.</w:t>
            </w:r>
          </w:p>
          <w:p w:rsidR="001050B2" w:rsidRPr="00E4653F" w:rsidRDefault="001050B2" w:rsidP="001050B2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Томска.</w:t>
            </w:r>
          </w:p>
        </w:tc>
      </w:tr>
      <w:tr w:rsidR="001050B2" w:rsidRPr="00E4653F" w:rsidTr="002F2CEA">
        <w:trPr>
          <w:trHeight w:val="402"/>
        </w:trPr>
        <w:tc>
          <w:tcPr>
            <w:tcW w:w="486" w:type="dxa"/>
            <w:vAlign w:val="center"/>
          </w:tcPr>
          <w:p w:rsidR="001050B2" w:rsidRPr="00E4653F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Томска, %</w:t>
            </w:r>
          </w:p>
        </w:tc>
        <w:tc>
          <w:tcPr>
            <w:tcW w:w="10914" w:type="dxa"/>
            <w:vAlign w:val="center"/>
          </w:tcPr>
          <w:p w:rsidR="001050B2" w:rsidRPr="00E4653F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position w:val="-24"/>
              </w:rPr>
              <w:object w:dxaOrig="1560" w:dyaOrig="620">
                <v:shape id="_x0000_i1036" type="#_x0000_t75" style="width:78pt;height:30.6pt" o:ole="">
                  <v:imagedata r:id="rId32" o:title=""/>
                </v:shape>
                <o:OLEObject Type="Embed" ProgID="Equation.3" ShapeID="_x0000_i1036" DrawAspect="Content" ObjectID="_1701163100" r:id="rId33"/>
              </w:object>
            </w:r>
            <w:r w:rsidRPr="00E4653F">
              <w:rPr>
                <w:color w:val="000000"/>
              </w:rPr>
              <w:t xml:space="preserve">, </w:t>
            </w:r>
            <w:r w:rsidRPr="00E4653F">
              <w:rPr>
                <w:color w:val="000000"/>
                <w:sz w:val="20"/>
                <w:szCs w:val="20"/>
              </w:rPr>
              <w:t>где</w:t>
            </w:r>
          </w:p>
          <w:p w:rsidR="001050B2" w:rsidRPr="00E4653F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4653F">
              <w:rPr>
                <w:color w:val="000000"/>
                <w:sz w:val="20"/>
                <w:szCs w:val="20"/>
              </w:rPr>
              <w:t>Ди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города Томска;</w:t>
            </w:r>
          </w:p>
          <w:p w:rsidR="001050B2" w:rsidRPr="00E4653F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Ки1 – Площадь объектов недвижимости, вовлеченных в хозяйственный оборот,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4653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4653F">
              <w:rPr>
                <w:color w:val="000000"/>
                <w:sz w:val="20"/>
                <w:szCs w:val="20"/>
              </w:rPr>
              <w:t>;</w:t>
            </w:r>
          </w:p>
          <w:p w:rsidR="001050B2" w:rsidRPr="00E4653F" w:rsidRDefault="001050B2" w:rsidP="002F2CEA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Ки2 - Площадь объектов недвижимости, находящихся в Реестре муниципальной собственности города Томска, </w:t>
            </w:r>
            <w:proofErr w:type="spellStart"/>
            <w:r w:rsidRPr="00E4653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4653F">
              <w:rPr>
                <w:color w:val="000000"/>
                <w:sz w:val="20"/>
                <w:szCs w:val="20"/>
              </w:rPr>
              <w:t>.</w:t>
            </w:r>
          </w:p>
        </w:tc>
      </w:tr>
      <w:tr w:rsidR="001050B2" w:rsidRPr="00E4653F" w:rsidTr="002F2CEA">
        <w:trPr>
          <w:trHeight w:val="402"/>
        </w:trPr>
        <w:tc>
          <w:tcPr>
            <w:tcW w:w="486" w:type="dxa"/>
            <w:vAlign w:val="center"/>
          </w:tcPr>
          <w:p w:rsidR="001050B2" w:rsidRPr="00E4653F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Удельный вес оформленного имущества в общем объёме имущества, учтённого в Реестре муниципальной собственности города Томска, %</w:t>
            </w:r>
          </w:p>
        </w:tc>
        <w:tc>
          <w:tcPr>
            <w:tcW w:w="10914" w:type="dxa"/>
            <w:vAlign w:val="center"/>
          </w:tcPr>
          <w:p w:rsidR="001050B2" w:rsidRPr="00E4653F" w:rsidRDefault="001050B2" w:rsidP="00461299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Формула приведена в разделе </w:t>
            </w:r>
            <w:r w:rsidRPr="00E4653F">
              <w:rPr>
                <w:color w:val="000000"/>
              </w:rPr>
              <w:t xml:space="preserve">1.3. </w:t>
            </w:r>
            <w:r w:rsidRPr="00E4653F">
              <w:rPr>
                <w:color w:val="000000"/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1050B2" w:rsidRPr="00E4653F" w:rsidTr="002F2CEA">
        <w:trPr>
          <w:trHeight w:val="402"/>
        </w:trPr>
        <w:tc>
          <w:tcPr>
            <w:tcW w:w="486" w:type="dxa"/>
            <w:vAlign w:val="center"/>
          </w:tcPr>
          <w:p w:rsidR="001050B2" w:rsidRPr="00E4653F" w:rsidRDefault="001050B2" w:rsidP="005B5B65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 xml:space="preserve">Доля показателей целей и задач муниципальной </w:t>
            </w:r>
            <w:r w:rsidRPr="00E4653F">
              <w:rPr>
                <w:color w:val="000000"/>
                <w:sz w:val="20"/>
                <w:szCs w:val="20"/>
              </w:rPr>
              <w:lastRenderedPageBreak/>
              <w:t>программы, достигнутых по итогам отчетного 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lastRenderedPageBreak/>
              <w:t xml:space="preserve">Формулы приведены в разделе 2.1. Цель, задачи, показатели и ресурсное обеспечение реализации обеспечивающей </w:t>
            </w:r>
            <w:r w:rsidRPr="00E4653F">
              <w:rPr>
                <w:color w:val="000000"/>
                <w:sz w:val="20"/>
                <w:szCs w:val="20"/>
              </w:rPr>
              <w:lastRenderedPageBreak/>
              <w:t>подпрограммы.</w:t>
            </w:r>
          </w:p>
        </w:tc>
      </w:tr>
      <w:tr w:rsidR="001050B2" w:rsidRPr="00E4653F" w:rsidTr="002F2CEA">
        <w:trPr>
          <w:trHeight w:val="402"/>
        </w:trPr>
        <w:tc>
          <w:tcPr>
            <w:tcW w:w="486" w:type="dxa"/>
            <w:vAlign w:val="center"/>
          </w:tcPr>
          <w:p w:rsidR="001050B2" w:rsidRPr="00E4653F" w:rsidRDefault="001050B2" w:rsidP="001261E7">
            <w:pPr>
              <w:jc w:val="center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  <w:r w:rsidRPr="00E4653F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E4653F" w:rsidRDefault="001050B2" w:rsidP="001261E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0705C" w:rsidRPr="00E4653F" w:rsidRDefault="00E0705C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086881" w:rsidRPr="00E4653F" w:rsidRDefault="00086881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  <w:sectPr w:rsidR="00086881" w:rsidRPr="00E4653F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E4653F" w:rsidRDefault="00F729FC" w:rsidP="00F729FC">
      <w:pPr>
        <w:shd w:val="clear" w:color="auto" w:fill="FFFFFF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lastRenderedPageBreak/>
        <w:t xml:space="preserve">   Приложение 2</w:t>
      </w:r>
    </w:p>
    <w:p w:rsidR="00086881" w:rsidRPr="00E4653F" w:rsidRDefault="00F66068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E4653F" w:rsidRDefault="00F66068" w:rsidP="00F66068">
      <w:pPr>
        <w:shd w:val="clear" w:color="auto" w:fill="FFFFFF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муниципальным имуществом и земельными ресурсами»</w:t>
      </w:r>
    </w:p>
    <w:p w:rsidR="00E67AE7" w:rsidRPr="00E4653F" w:rsidRDefault="00E67AE7" w:rsidP="00E67AE7">
      <w:pPr>
        <w:shd w:val="clear" w:color="auto" w:fill="FFFFFF"/>
        <w:rPr>
          <w:color w:val="000000"/>
        </w:rPr>
      </w:pPr>
    </w:p>
    <w:p w:rsidR="00E67AE7" w:rsidRPr="00E4653F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  <w:r w:rsidRPr="00E4653F">
        <w:rPr>
          <w:color w:val="000000"/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E4653F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  <w:r w:rsidRPr="00E4653F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E4653F" w:rsidRDefault="00E67AE7" w:rsidP="00514D5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E4653F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p w:rsidR="00E67AE7" w:rsidRPr="00E4653F" w:rsidRDefault="00E67AE7" w:rsidP="00E67AE7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C53CF8" w:rsidRPr="00E4653F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751431" w:rsidRPr="00E4653F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C53CF8" w:rsidRPr="00E4653F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E4653F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E4653F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53CF8" w:rsidRPr="00E4653F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E4653F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E4653F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1</w:t>
            </w:r>
            <w:r w:rsidR="0034230D" w:rsidRPr="00E4653F">
              <w:rPr>
                <w:color w:val="000000"/>
                <w:sz w:val="16"/>
                <w:szCs w:val="16"/>
              </w:rPr>
              <w:t>.</w:t>
            </w:r>
            <w:r w:rsidRPr="00E4653F">
              <w:rPr>
                <w:color w:val="000000"/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E4653F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E4653F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Подпрограмма  1 </w:t>
            </w:r>
            <w:r w:rsidR="0034230D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E4653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416" w:rsidRPr="00E4653F" w:rsidTr="00B71532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 w:rsidP="005B2E83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2B5416" w:rsidRDefault="002B5416" w:rsidP="005B2E83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1810120350, КВР 244;</w:t>
            </w:r>
          </w:p>
          <w:p w:rsidR="00994967" w:rsidRPr="00E4653F" w:rsidRDefault="00994967" w:rsidP="00994967">
            <w:pPr>
              <w:rPr>
                <w:color w:val="000000"/>
                <w:sz w:val="16"/>
                <w:szCs w:val="16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КЦСР 1810120350, КВР 247;</w:t>
            </w:r>
          </w:p>
          <w:p w:rsidR="002B5416" w:rsidRPr="00E4653F" w:rsidRDefault="002B5416" w:rsidP="005B2E83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 w:rsidP="002B5416">
            <w:pPr>
              <w:jc w:val="center"/>
              <w:rPr>
                <w:color w:val="000000"/>
                <w:sz w:val="16"/>
                <w:szCs w:val="22"/>
              </w:rPr>
            </w:pPr>
            <w:r w:rsidRPr="002B5416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513BEF" w:rsidP="00710AF6">
            <w:pPr>
              <w:jc w:val="center"/>
              <w:rPr>
                <w:color w:val="000000"/>
                <w:sz w:val="16"/>
                <w:szCs w:val="16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328675</w:t>
            </w:r>
            <w:r w:rsidRPr="008C053D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710AF6" w:rsidRPr="008C053D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 w:rsidP="00D96804">
            <w:pPr>
              <w:jc w:val="center"/>
              <w:rPr>
                <w:color w:val="000000"/>
                <w:sz w:val="16"/>
                <w:szCs w:val="22"/>
              </w:rPr>
            </w:pPr>
            <w:r w:rsidRPr="002B5416">
              <w:rPr>
                <w:color w:val="000000"/>
                <w:sz w:val="16"/>
                <w:szCs w:val="22"/>
                <w:highlight w:val="yellow"/>
              </w:rPr>
              <w:t>465702,0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A2924" w:rsidRDefault="00513BEF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328675,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E4653F" w:rsidRDefault="002B5416" w:rsidP="00A2087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2B5416">
              <w:rPr>
                <w:color w:val="000000"/>
                <w:sz w:val="16"/>
                <w:szCs w:val="22"/>
                <w:highlight w:val="yellow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E5540" w:rsidRDefault="00CD16C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D96804">
            <w:pPr>
              <w:jc w:val="center"/>
              <w:rPr>
                <w:color w:val="000000"/>
                <w:sz w:val="16"/>
                <w:szCs w:val="22"/>
              </w:rPr>
            </w:pPr>
            <w:r w:rsidRPr="002B5416">
              <w:rPr>
                <w:color w:val="000000"/>
                <w:sz w:val="16"/>
                <w:szCs w:val="22"/>
                <w:highlight w:val="yellow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CE5540" w:rsidRDefault="00CD16C9" w:rsidP="00CD16C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E5540">
              <w:rPr>
                <w:color w:val="000000"/>
                <w:sz w:val="16"/>
                <w:szCs w:val="16"/>
                <w:highlight w:val="yellow"/>
              </w:rPr>
              <w:t>31066,</w:t>
            </w:r>
            <w:r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sz w:val="16"/>
                <w:szCs w:val="22"/>
              </w:rPr>
              <w:t>36797,0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</w:pPr>
            <w:r w:rsidRPr="00E4653F">
              <w:rPr>
                <w:color w:val="000000"/>
                <w:sz w:val="16"/>
                <w:szCs w:val="16"/>
              </w:rPr>
              <w:t>31227,2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A01CAA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36415,8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29252,4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</w:tr>
      <w:tr w:rsidR="00CD16C9" w:rsidRPr="00E4653F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723FD4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BD2E18">
            <w:pPr>
              <w:jc w:val="center"/>
              <w:rPr>
                <w:color w:val="000000"/>
                <w:sz w:val="16"/>
                <w:szCs w:val="22"/>
              </w:rPr>
            </w:pPr>
            <w:r w:rsidRPr="00E4653F">
              <w:rPr>
                <w:color w:val="000000"/>
                <w:sz w:val="16"/>
                <w:szCs w:val="22"/>
              </w:rPr>
              <w:t>32674,64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CD16C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30063,6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E4653F" w:rsidRDefault="00CD16C9" w:rsidP="008C49B1">
            <w:pPr>
              <w:rPr>
                <w:color w:val="000000"/>
                <w:sz w:val="16"/>
                <w:szCs w:val="16"/>
              </w:rPr>
            </w:pPr>
          </w:p>
        </w:tc>
      </w:tr>
      <w:tr w:rsidR="00C53CF8" w:rsidRPr="00E4653F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 w:rsidP="0034230D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Задача 2</w:t>
            </w:r>
            <w:r w:rsidR="0034230D" w:rsidRPr="00E4653F">
              <w:rPr>
                <w:color w:val="000000"/>
                <w:sz w:val="16"/>
                <w:szCs w:val="16"/>
              </w:rPr>
              <w:t>.</w:t>
            </w:r>
            <w:r w:rsidRPr="00E4653F">
              <w:rPr>
                <w:color w:val="000000"/>
                <w:sz w:val="16"/>
                <w:szCs w:val="16"/>
              </w:rPr>
              <w:t xml:space="preserve"> </w:t>
            </w:r>
            <w:r w:rsidR="0034230D" w:rsidRPr="00E4653F">
              <w:rPr>
                <w:color w:val="000000"/>
                <w:sz w:val="16"/>
                <w:szCs w:val="16"/>
              </w:rPr>
              <w:t>О</w:t>
            </w:r>
            <w:r w:rsidRPr="00E4653F">
              <w:rPr>
                <w:color w:val="000000"/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E4653F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Подпрограмма  2 </w:t>
            </w:r>
            <w:r w:rsidR="0034230D" w:rsidRPr="00E4653F">
              <w:rPr>
                <w:color w:val="000000"/>
                <w:sz w:val="16"/>
                <w:szCs w:val="16"/>
              </w:rPr>
              <w:t>«</w:t>
            </w:r>
            <w:r w:rsidRPr="00E4653F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E4653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E4653F" w:rsidRDefault="00C53CF8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A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1820100020, КВР 121; </w:t>
            </w:r>
          </w:p>
          <w:p w:rsidR="0014090A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1820100020, КВР 122; </w:t>
            </w:r>
          </w:p>
          <w:p w:rsidR="0014090A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1820100020, КВР 129; </w:t>
            </w:r>
          </w:p>
          <w:p w:rsidR="0014090A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1820100020, КВР 242; </w:t>
            </w:r>
          </w:p>
          <w:p w:rsidR="0014090A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454353" w:rsidRPr="00E4653F" w:rsidRDefault="00454353" w:rsidP="00454353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1820100020, КВР 24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4653F">
              <w:rPr>
                <w:color w:val="000000"/>
                <w:sz w:val="16"/>
                <w:szCs w:val="16"/>
              </w:rPr>
              <w:t xml:space="preserve">; </w:t>
            </w:r>
          </w:p>
          <w:p w:rsidR="0014090A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 xml:space="preserve">КЦСР 1820100020, КВР 851; </w:t>
            </w:r>
          </w:p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B50DA1" w:rsidP="00DF4DE9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A2924" w:rsidRDefault="00513BEF" w:rsidP="006705F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752177,2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803036,47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A2924" w:rsidRDefault="00513BEF" w:rsidP="006705F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752177,2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8B0EC7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EF6A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 w:rsidP="006705F3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EF6A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E4653F" w:rsidRDefault="008B0EC7">
            <w:pPr>
              <w:rPr>
                <w:color w:val="000000"/>
                <w:sz w:val="16"/>
                <w:szCs w:val="16"/>
              </w:rPr>
            </w:pPr>
          </w:p>
        </w:tc>
      </w:tr>
      <w:tr w:rsidR="007C1780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 w:rsidP="006705F3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A2924" w:rsidRDefault="00513BEF" w:rsidP="006705F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72123,3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 w:rsidP="00AE7069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A2924" w:rsidRDefault="00513BEF" w:rsidP="00513B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72123,3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E4653F" w:rsidRDefault="007C1780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705F3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72404,3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>
            <w:pPr>
              <w:rPr>
                <w:color w:val="000000"/>
                <w:sz w:val="16"/>
                <w:szCs w:val="16"/>
              </w:rPr>
            </w:pPr>
          </w:p>
        </w:tc>
      </w:tr>
      <w:tr w:rsidR="00B50DA1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8546A4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67447,6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E4653F" w:rsidRDefault="00B50DA1" w:rsidP="0066184E">
            <w:pPr>
              <w:rPr>
                <w:color w:val="000000"/>
                <w:sz w:val="16"/>
                <w:szCs w:val="16"/>
              </w:rPr>
            </w:pPr>
          </w:p>
        </w:tc>
      </w:tr>
      <w:tr w:rsidR="0066184E" w:rsidRPr="00E4653F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jc w:val="center"/>
              <w:rPr>
                <w:color w:val="000000"/>
              </w:rPr>
            </w:pPr>
            <w:r w:rsidRPr="00E4653F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E" w:rsidRPr="00E4653F" w:rsidRDefault="0066184E" w:rsidP="0066184E">
            <w:pPr>
              <w:rPr>
                <w:color w:val="000000"/>
                <w:sz w:val="16"/>
                <w:szCs w:val="16"/>
              </w:rPr>
            </w:pPr>
          </w:p>
        </w:tc>
      </w:tr>
      <w:tr w:rsidR="00513BEF" w:rsidRPr="00E4653F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4C3A55" w:rsidRDefault="00513BEF" w:rsidP="00513B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16"/>
                <w:highlight w:val="yellow"/>
              </w:rPr>
              <w:t>1268738,4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A2924" w:rsidRDefault="00513BEF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108085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3</w:t>
            </w:r>
            <w:r w:rsidRPr="00EA2924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4C3A55" w:rsidRDefault="00513BEF" w:rsidP="00513B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C3A55">
              <w:rPr>
                <w:color w:val="000000"/>
                <w:sz w:val="16"/>
                <w:szCs w:val="16"/>
                <w:highlight w:val="yellow"/>
              </w:rPr>
              <w:t>1268738,4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A2924" w:rsidRDefault="00513BEF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108085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3</w:t>
            </w:r>
            <w:r w:rsidRPr="00EA2924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E4653F" w:rsidRDefault="00513BEF" w:rsidP="00513BEF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EF6AA1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D96804">
            <w:pPr>
              <w:jc w:val="center"/>
              <w:rPr>
                <w:color w:val="000000"/>
                <w:sz w:val="16"/>
                <w:szCs w:val="16"/>
              </w:rPr>
            </w:pPr>
            <w:r w:rsidRPr="00333748">
              <w:rPr>
                <w:color w:val="000000"/>
                <w:sz w:val="16"/>
                <w:szCs w:val="16"/>
                <w:highlight w:val="yellow"/>
              </w:rPr>
              <w:t>113421,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A2924" w:rsidRDefault="00513BEF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A2924">
              <w:rPr>
                <w:color w:val="000000"/>
                <w:sz w:val="16"/>
                <w:szCs w:val="16"/>
                <w:highlight w:val="yellow"/>
              </w:rPr>
              <w:t>1031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90</w:t>
            </w:r>
            <w:r w:rsidRPr="00EA2924">
              <w:rPr>
                <w:color w:val="000000"/>
                <w:sz w:val="16"/>
                <w:szCs w:val="16"/>
                <w:highlight w:val="yellow"/>
              </w:rPr>
              <w:t>,</w:t>
            </w:r>
            <w:r w:rsidR="00710AF6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D96804">
            <w:pPr>
              <w:jc w:val="center"/>
              <w:rPr>
                <w:color w:val="000000"/>
                <w:sz w:val="16"/>
                <w:szCs w:val="16"/>
              </w:rPr>
            </w:pPr>
            <w:r w:rsidRPr="00333748">
              <w:rPr>
                <w:color w:val="000000"/>
                <w:sz w:val="16"/>
                <w:szCs w:val="16"/>
                <w:highlight w:val="yellow"/>
              </w:rPr>
              <w:t>113421,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A2924" w:rsidRDefault="00710AF6" w:rsidP="00710A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103190</w:t>
            </w:r>
            <w:r w:rsidR="00513BEF" w:rsidRPr="00EA2924">
              <w:rPr>
                <w:color w:val="000000"/>
                <w:sz w:val="16"/>
                <w:szCs w:val="16"/>
                <w:highlight w:val="yellow"/>
              </w:rPr>
              <w:t>,</w:t>
            </w: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104216,7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25470C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103631,5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E4653F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111399,4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96700,0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</w:tr>
      <w:tr w:rsidR="00837A04" w:rsidRPr="00F62974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D2E18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109131,9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B57DE2">
            <w:pPr>
              <w:jc w:val="center"/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99600,0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E4653F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F62974" w:rsidRDefault="00837A04" w:rsidP="004E1EEB">
            <w:pPr>
              <w:rPr>
                <w:color w:val="000000"/>
                <w:sz w:val="16"/>
                <w:szCs w:val="16"/>
              </w:rPr>
            </w:pPr>
            <w:r w:rsidRPr="00E46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F62974" w:rsidRDefault="00837A04" w:rsidP="004E1EE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67AE7" w:rsidRPr="00F62974" w:rsidRDefault="00E67AE7" w:rsidP="00E67AE7">
      <w:pPr>
        <w:shd w:val="clear" w:color="auto" w:fill="FFFFFF"/>
        <w:rPr>
          <w:color w:val="000000"/>
        </w:rPr>
        <w:sectPr w:rsidR="00E67AE7" w:rsidRPr="00F62974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Default="00B32314" w:rsidP="005E6FD1">
      <w:pPr>
        <w:shd w:val="clear" w:color="auto" w:fill="FFFFFF"/>
        <w:autoSpaceDE w:val="0"/>
        <w:autoSpaceDN w:val="0"/>
        <w:adjustRightInd w:val="0"/>
      </w:pPr>
    </w:p>
    <w:sectPr w:rsidR="00B32314" w:rsidSect="00C247C6">
      <w:footerReference w:type="default" r:id="rId34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0" w:rsidRDefault="000025F0">
      <w:r>
        <w:separator/>
      </w:r>
    </w:p>
  </w:endnote>
  <w:endnote w:type="continuationSeparator" w:id="0">
    <w:p w:rsidR="000025F0" w:rsidRDefault="000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Pr="00004C92" w:rsidRDefault="004378B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4A3D60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BC" w:rsidRPr="00004C92" w:rsidRDefault="004378B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4A3D60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4378BC" w:rsidRDefault="004378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0" w:rsidRDefault="000025F0">
      <w:r>
        <w:separator/>
      </w:r>
    </w:p>
  </w:footnote>
  <w:footnote w:type="continuationSeparator" w:id="0">
    <w:p w:rsidR="000025F0" w:rsidRDefault="0000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25F0"/>
    <w:rsid w:val="000031C2"/>
    <w:rsid w:val="000032B9"/>
    <w:rsid w:val="00003312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D2A"/>
    <w:rsid w:val="000A3D54"/>
    <w:rsid w:val="000A3E15"/>
    <w:rsid w:val="000A5276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3EA"/>
    <w:rsid w:val="0011171E"/>
    <w:rsid w:val="00111D6E"/>
    <w:rsid w:val="0011227C"/>
    <w:rsid w:val="001126BC"/>
    <w:rsid w:val="001129F5"/>
    <w:rsid w:val="00112C17"/>
    <w:rsid w:val="001151D8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23A0"/>
    <w:rsid w:val="00142708"/>
    <w:rsid w:val="00143A7A"/>
    <w:rsid w:val="00143BF3"/>
    <w:rsid w:val="001445E5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7D4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6C6"/>
    <w:rsid w:val="0025596E"/>
    <w:rsid w:val="00255A59"/>
    <w:rsid w:val="002561E4"/>
    <w:rsid w:val="0025696B"/>
    <w:rsid w:val="00256B11"/>
    <w:rsid w:val="00256D28"/>
    <w:rsid w:val="002573E7"/>
    <w:rsid w:val="0026031B"/>
    <w:rsid w:val="002607A0"/>
    <w:rsid w:val="00261048"/>
    <w:rsid w:val="0026202F"/>
    <w:rsid w:val="0026250B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52E0"/>
    <w:rsid w:val="00265F6B"/>
    <w:rsid w:val="002670C1"/>
    <w:rsid w:val="00267CB3"/>
    <w:rsid w:val="002718AA"/>
    <w:rsid w:val="0027376B"/>
    <w:rsid w:val="00273C4C"/>
    <w:rsid w:val="00273E22"/>
    <w:rsid w:val="00273F05"/>
    <w:rsid w:val="00274429"/>
    <w:rsid w:val="0027463D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98F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F85"/>
    <w:rsid w:val="00325FBA"/>
    <w:rsid w:val="00326BBA"/>
    <w:rsid w:val="00326D5A"/>
    <w:rsid w:val="00326DFC"/>
    <w:rsid w:val="00327F3F"/>
    <w:rsid w:val="0033022D"/>
    <w:rsid w:val="003304BC"/>
    <w:rsid w:val="00331456"/>
    <w:rsid w:val="00331FBE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285E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CA9"/>
    <w:rsid w:val="004662CB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0D63"/>
    <w:rsid w:val="00481373"/>
    <w:rsid w:val="00481597"/>
    <w:rsid w:val="00481835"/>
    <w:rsid w:val="00481C8B"/>
    <w:rsid w:val="00482BCA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3D60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62"/>
    <w:rsid w:val="004E4ED0"/>
    <w:rsid w:val="004E5CC3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8B6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CD0"/>
    <w:rsid w:val="005A07BD"/>
    <w:rsid w:val="005A1442"/>
    <w:rsid w:val="005A230D"/>
    <w:rsid w:val="005A269B"/>
    <w:rsid w:val="005A27AC"/>
    <w:rsid w:val="005A309A"/>
    <w:rsid w:val="005A3694"/>
    <w:rsid w:val="005A3704"/>
    <w:rsid w:val="005A374F"/>
    <w:rsid w:val="005A3D85"/>
    <w:rsid w:val="005A3F90"/>
    <w:rsid w:val="005A4840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FFA"/>
    <w:rsid w:val="005E2719"/>
    <w:rsid w:val="005E3056"/>
    <w:rsid w:val="005E35CE"/>
    <w:rsid w:val="005E4550"/>
    <w:rsid w:val="005E535F"/>
    <w:rsid w:val="005E56A5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BBE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EAC"/>
    <w:rsid w:val="007505E2"/>
    <w:rsid w:val="00751431"/>
    <w:rsid w:val="00751835"/>
    <w:rsid w:val="007518CD"/>
    <w:rsid w:val="00751EEB"/>
    <w:rsid w:val="00752E18"/>
    <w:rsid w:val="0075393B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F"/>
    <w:rsid w:val="007F3C16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47D3"/>
    <w:rsid w:val="008249BC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4225"/>
    <w:rsid w:val="008946C9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60CA"/>
    <w:rsid w:val="008C7505"/>
    <w:rsid w:val="008D0187"/>
    <w:rsid w:val="008D0593"/>
    <w:rsid w:val="008D1767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993"/>
    <w:rsid w:val="009163B4"/>
    <w:rsid w:val="009168AC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6016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5443"/>
    <w:rsid w:val="0096568F"/>
    <w:rsid w:val="009657FA"/>
    <w:rsid w:val="00965C94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A00238"/>
    <w:rsid w:val="00A00463"/>
    <w:rsid w:val="00A00738"/>
    <w:rsid w:val="00A01308"/>
    <w:rsid w:val="00A013CD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C96"/>
    <w:rsid w:val="00A165B6"/>
    <w:rsid w:val="00A16654"/>
    <w:rsid w:val="00A167D2"/>
    <w:rsid w:val="00A173F6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8E5"/>
    <w:rsid w:val="00A859C8"/>
    <w:rsid w:val="00A85F7B"/>
    <w:rsid w:val="00A86063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C0B58"/>
    <w:rsid w:val="00AC1520"/>
    <w:rsid w:val="00AC2CC3"/>
    <w:rsid w:val="00AC4120"/>
    <w:rsid w:val="00AC4552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903"/>
    <w:rsid w:val="00B27B5C"/>
    <w:rsid w:val="00B27BFB"/>
    <w:rsid w:val="00B3026F"/>
    <w:rsid w:val="00B30902"/>
    <w:rsid w:val="00B30E60"/>
    <w:rsid w:val="00B30F0E"/>
    <w:rsid w:val="00B318D4"/>
    <w:rsid w:val="00B32314"/>
    <w:rsid w:val="00B33270"/>
    <w:rsid w:val="00B33F01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619"/>
    <w:rsid w:val="00B6767B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443B"/>
    <w:rsid w:val="00C74F7F"/>
    <w:rsid w:val="00C76366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D9C"/>
    <w:rsid w:val="00D14DFC"/>
    <w:rsid w:val="00D150F3"/>
    <w:rsid w:val="00D153EB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66D6"/>
    <w:rsid w:val="00D46C2F"/>
    <w:rsid w:val="00D47428"/>
    <w:rsid w:val="00D4748B"/>
    <w:rsid w:val="00D47671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5249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B99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DB2"/>
    <w:rsid w:val="00DC552B"/>
    <w:rsid w:val="00DC5AA7"/>
    <w:rsid w:val="00DC6658"/>
    <w:rsid w:val="00DC6A10"/>
    <w:rsid w:val="00DC6DA0"/>
    <w:rsid w:val="00DC7670"/>
    <w:rsid w:val="00DD0057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F"/>
    <w:rsid w:val="00DE5BFA"/>
    <w:rsid w:val="00DE6BB5"/>
    <w:rsid w:val="00DE6C21"/>
    <w:rsid w:val="00DE6D3A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CE3"/>
    <w:rsid w:val="00E640A4"/>
    <w:rsid w:val="00E6449A"/>
    <w:rsid w:val="00E64583"/>
    <w:rsid w:val="00E656A9"/>
    <w:rsid w:val="00E65CD5"/>
    <w:rsid w:val="00E65E26"/>
    <w:rsid w:val="00E66850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6BDA"/>
    <w:rsid w:val="00E9058B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2047"/>
    <w:rsid w:val="00F220C2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CCD"/>
    <w:rsid w:val="00F9461E"/>
    <w:rsid w:val="00F948CB"/>
    <w:rsid w:val="00F94FC6"/>
    <w:rsid w:val="00F950FB"/>
    <w:rsid w:val="00F958AA"/>
    <w:rsid w:val="00F97145"/>
    <w:rsid w:val="00F97786"/>
    <w:rsid w:val="00FA0319"/>
    <w:rsid w:val="00FA0340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18A6-398F-4875-81F1-CCE3FEF0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83</Pages>
  <Words>17097</Words>
  <Characters>97453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16</cp:revision>
  <cp:lastPrinted>2021-12-01T05:32:00Z</cp:lastPrinted>
  <dcterms:created xsi:type="dcterms:W3CDTF">2021-12-01T05:36:00Z</dcterms:created>
  <dcterms:modified xsi:type="dcterms:W3CDTF">2021-12-16T05:32:00Z</dcterms:modified>
</cp:coreProperties>
</file>