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E" w:rsidRPr="00B74686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74686">
        <w:rPr>
          <w:rFonts w:ascii="Times New Roman" w:hAnsi="Times New Roman" w:cs="Times New Roman"/>
          <w:b w:val="0"/>
          <w:sz w:val="20"/>
        </w:rPr>
        <w:t>Приложение 1</w:t>
      </w:r>
    </w:p>
    <w:p w:rsidR="00B0653E" w:rsidRPr="00B74686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74686">
        <w:rPr>
          <w:rFonts w:ascii="Times New Roman" w:hAnsi="Times New Roman" w:cs="Times New Roman"/>
          <w:b w:val="0"/>
          <w:sz w:val="20"/>
        </w:rPr>
        <w:t>к постановлению</w:t>
      </w:r>
    </w:p>
    <w:p w:rsidR="00B0653E" w:rsidRPr="00B74686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74686">
        <w:rPr>
          <w:rFonts w:ascii="Times New Roman" w:hAnsi="Times New Roman" w:cs="Times New Roman"/>
          <w:b w:val="0"/>
          <w:sz w:val="20"/>
        </w:rPr>
        <w:t>администрации Города Томска</w:t>
      </w:r>
    </w:p>
    <w:p w:rsidR="00B0653E" w:rsidRPr="00B74686" w:rsidRDefault="00B74686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18.03.2021 № 177</w:t>
      </w:r>
    </w:p>
    <w:p w:rsidR="00B0653E" w:rsidRPr="00B74686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sz w:val="20"/>
        </w:rPr>
      </w:pPr>
    </w:p>
    <w:p w:rsidR="00AC3815" w:rsidRPr="00B74686" w:rsidRDefault="002851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686">
        <w:rPr>
          <w:rFonts w:ascii="Times New Roman" w:hAnsi="Times New Roman" w:cs="Times New Roman"/>
          <w:sz w:val="24"/>
          <w:szCs w:val="24"/>
        </w:rPr>
        <w:t>II. ОБЩАЯ ХАРАКТЕРИСТИКА МУНИЦИПАЛЬНОЙ ПРОГРАММЫ</w:t>
      </w:r>
    </w:p>
    <w:p w:rsidR="00EB28EA" w:rsidRPr="00B74686" w:rsidRDefault="00EB28E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B74686">
        <w:rPr>
          <w:rFonts w:ascii="Times New Roman" w:hAnsi="Times New Roman" w:cs="Times New Roman"/>
          <w:bCs/>
        </w:rPr>
        <w:t>Муниципальная программа «Экономическое развитие и инновационная экономика» на 2015 - 2025 годы сформирована исходя из приоритетов социально-экономического развития Томской области и муниципального образования «Город Томск» (далее - Город Томск), определенных в стратегических документах регионального и муниципального уровней.</w:t>
      </w:r>
      <w:proofErr w:type="gramEnd"/>
    </w:p>
    <w:p w:rsidR="00285124" w:rsidRPr="00B74686" w:rsidRDefault="00285124" w:rsidP="002851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B74686">
        <w:rPr>
          <w:rFonts w:ascii="Times New Roman" w:hAnsi="Times New Roman" w:cs="Times New Roman"/>
          <w:bCs/>
        </w:rPr>
        <w:t xml:space="preserve">Так, </w:t>
      </w:r>
      <w:hyperlink r:id="rId5" w:history="1">
        <w:r w:rsidRPr="00B74686">
          <w:rPr>
            <w:rFonts w:ascii="Times New Roman" w:hAnsi="Times New Roman" w:cs="Times New Roman"/>
            <w:bCs/>
          </w:rPr>
          <w:t>Стратегией</w:t>
        </w:r>
      </w:hyperlink>
      <w:r w:rsidRPr="00B74686">
        <w:rPr>
          <w:rFonts w:ascii="Times New Roman" w:hAnsi="Times New Roman" w:cs="Times New Roman"/>
          <w:bCs/>
        </w:rPr>
        <w:t xml:space="preserve"> социально-экономического развития Т</w:t>
      </w:r>
      <w:bookmarkStart w:id="0" w:name="_GoBack"/>
      <w:bookmarkEnd w:id="0"/>
      <w:r w:rsidRPr="00B74686">
        <w:rPr>
          <w:rFonts w:ascii="Times New Roman" w:hAnsi="Times New Roman" w:cs="Times New Roman"/>
          <w:bCs/>
        </w:rPr>
        <w:t>омской области до 2030 года в рамках цели «Реализация модели интенсивного развития, включая развитие высокотехнологичных производств на основе потенциала научно-образовательного комплекса, создание условий для инвестиций, развитие предпринимательства» определены задачи «обеспечить развитие промышленности и предпринимательства в Томской области» и «повысить научно-образовательную и научно-практическую отдачу сектора образования, исследований и разработок, обеспечить развитие высокотехнологичных кластеров и инновационной инфраструктуры».</w:t>
      </w:r>
      <w:proofErr w:type="gramEnd"/>
    </w:p>
    <w:p w:rsidR="00285124" w:rsidRPr="00B74686" w:rsidRDefault="00285124" w:rsidP="002851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Среди основных направлений </w:t>
      </w:r>
      <w:hyperlink r:id="rId6" w:history="1">
        <w:r w:rsidRPr="00B74686">
          <w:rPr>
            <w:rFonts w:ascii="Times New Roman" w:hAnsi="Times New Roman" w:cs="Times New Roman"/>
            <w:bCs/>
          </w:rPr>
          <w:t>Стратегии</w:t>
        </w:r>
      </w:hyperlink>
      <w:r w:rsidRPr="00B74686">
        <w:rPr>
          <w:rFonts w:ascii="Times New Roman" w:hAnsi="Times New Roman" w:cs="Times New Roman"/>
          <w:bCs/>
        </w:rPr>
        <w:t xml:space="preserve"> социально-экономического развития муниципального образования «Город Томск» до 2030 года определен рост благосостояния населения на основе инновационного развития экономики. Целевыми векторами данного направления являются благоприятные условия для деловой и социальной инициативы, экономическое развитие Города Томска как центра инновационной экономики.</w:t>
      </w:r>
    </w:p>
    <w:p w:rsidR="00A5762E" w:rsidRPr="00B74686" w:rsidRDefault="00A5762E" w:rsidP="00A5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F28C4" w:rsidRPr="00B74686" w:rsidRDefault="00285124" w:rsidP="00A5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По состоянию на 01.01.202</w:t>
      </w:r>
      <w:r w:rsidR="00A5762E" w:rsidRPr="00B74686">
        <w:rPr>
          <w:rFonts w:ascii="Times New Roman" w:hAnsi="Times New Roman" w:cs="Times New Roman"/>
          <w:bCs/>
        </w:rPr>
        <w:t>1</w:t>
      </w:r>
      <w:r w:rsidRPr="00B74686">
        <w:rPr>
          <w:rFonts w:ascii="Times New Roman" w:hAnsi="Times New Roman" w:cs="Times New Roman"/>
          <w:bCs/>
        </w:rPr>
        <w:t xml:space="preserve"> на территории Города Томска было зарегистрировано 2</w:t>
      </w:r>
      <w:r w:rsidR="00532663" w:rsidRPr="00B74686">
        <w:rPr>
          <w:rFonts w:ascii="Times New Roman" w:hAnsi="Times New Roman" w:cs="Times New Roman"/>
          <w:bCs/>
        </w:rPr>
        <w:t>0549</w:t>
      </w:r>
      <w:r w:rsidRPr="00B74686">
        <w:rPr>
          <w:rFonts w:ascii="Times New Roman" w:hAnsi="Times New Roman" w:cs="Times New Roman"/>
          <w:bCs/>
        </w:rPr>
        <w:t xml:space="preserve"> организаций всех организационно-правовых форм (в 201</w:t>
      </w:r>
      <w:r w:rsidR="00532663" w:rsidRPr="00B74686">
        <w:rPr>
          <w:rFonts w:ascii="Times New Roman" w:hAnsi="Times New Roman" w:cs="Times New Roman"/>
          <w:bCs/>
        </w:rPr>
        <w:t>9</w:t>
      </w:r>
      <w:r w:rsidRPr="00B74686">
        <w:rPr>
          <w:rFonts w:ascii="Times New Roman" w:hAnsi="Times New Roman" w:cs="Times New Roman"/>
          <w:bCs/>
        </w:rPr>
        <w:t xml:space="preserve"> году зарегистрировано 2</w:t>
      </w:r>
      <w:r w:rsidR="00532663" w:rsidRPr="00B74686">
        <w:rPr>
          <w:rFonts w:ascii="Times New Roman" w:hAnsi="Times New Roman" w:cs="Times New Roman"/>
          <w:bCs/>
        </w:rPr>
        <w:t>1382</w:t>
      </w:r>
      <w:r w:rsidRPr="00B74686">
        <w:rPr>
          <w:rFonts w:ascii="Times New Roman" w:hAnsi="Times New Roman" w:cs="Times New Roman"/>
          <w:bCs/>
        </w:rPr>
        <w:t xml:space="preserve"> организаций) и 1</w:t>
      </w:r>
      <w:r w:rsidR="00532663" w:rsidRPr="00B74686">
        <w:rPr>
          <w:rFonts w:ascii="Times New Roman" w:hAnsi="Times New Roman" w:cs="Times New Roman"/>
          <w:bCs/>
        </w:rPr>
        <w:t>3547</w:t>
      </w:r>
      <w:r w:rsidRPr="00B74686">
        <w:rPr>
          <w:rFonts w:ascii="Times New Roman" w:hAnsi="Times New Roman" w:cs="Times New Roman"/>
          <w:bCs/>
        </w:rPr>
        <w:t xml:space="preserve"> индивидуальных предпринимателей (в 201</w:t>
      </w:r>
      <w:r w:rsidR="00532663" w:rsidRPr="00B74686">
        <w:rPr>
          <w:rFonts w:ascii="Times New Roman" w:hAnsi="Times New Roman" w:cs="Times New Roman"/>
          <w:bCs/>
        </w:rPr>
        <w:t>9</w:t>
      </w:r>
      <w:r w:rsidRPr="00B74686">
        <w:rPr>
          <w:rFonts w:ascii="Times New Roman" w:hAnsi="Times New Roman" w:cs="Times New Roman"/>
          <w:bCs/>
        </w:rPr>
        <w:t xml:space="preserve"> году зарегистрировано 1</w:t>
      </w:r>
      <w:r w:rsidR="00532663" w:rsidRPr="00B74686">
        <w:rPr>
          <w:rFonts w:ascii="Times New Roman" w:hAnsi="Times New Roman" w:cs="Times New Roman"/>
          <w:bCs/>
        </w:rPr>
        <w:t>5030</w:t>
      </w:r>
      <w:r w:rsidRPr="00B74686">
        <w:rPr>
          <w:rFonts w:ascii="Times New Roman" w:hAnsi="Times New Roman" w:cs="Times New Roman"/>
          <w:bCs/>
        </w:rPr>
        <w:t xml:space="preserve"> индивидуальных предпринимателей). </w:t>
      </w:r>
    </w:p>
    <w:p w:rsidR="00F36E43" w:rsidRPr="00B74686" w:rsidRDefault="00F36E43" w:rsidP="00A5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285124" w:rsidRPr="00B74686" w:rsidRDefault="00C13F56" w:rsidP="00A5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Согласно статистическим данным, совокупный экономический оборот всех предприятий Города Томска в 2020 году составил 889,5 млрд. рублей, что на 109,2 млрд. руб. или на 14,0% выше показателя 2019 года. </w:t>
      </w:r>
      <w:proofErr w:type="gramStart"/>
      <w:r w:rsidRPr="00B74686">
        <w:rPr>
          <w:rFonts w:ascii="Times New Roman" w:hAnsi="Times New Roman" w:cs="Times New Roman"/>
          <w:bCs/>
        </w:rPr>
        <w:t>Крупные и средние предприятия обеспечивают более 58,3%</w:t>
      </w:r>
      <w:r w:rsidR="006662E4" w:rsidRPr="00B74686">
        <w:rPr>
          <w:rFonts w:ascii="Times New Roman" w:hAnsi="Times New Roman" w:cs="Times New Roman"/>
          <w:bCs/>
        </w:rPr>
        <w:t>,</w:t>
      </w:r>
      <w:r w:rsidRPr="00B74686">
        <w:rPr>
          <w:rFonts w:ascii="Times New Roman" w:hAnsi="Times New Roman" w:cs="Times New Roman"/>
          <w:bCs/>
        </w:rPr>
        <w:t xml:space="preserve"> совокупного оборота, а малые и микропредприятия</w:t>
      </w:r>
      <w:r w:rsidR="006662E4" w:rsidRPr="00B74686">
        <w:rPr>
          <w:rFonts w:ascii="Times New Roman" w:hAnsi="Times New Roman" w:cs="Times New Roman"/>
          <w:bCs/>
        </w:rPr>
        <w:t>,</w:t>
      </w:r>
      <w:r w:rsidRPr="00B74686">
        <w:rPr>
          <w:rFonts w:ascii="Times New Roman" w:hAnsi="Times New Roman" w:cs="Times New Roman"/>
          <w:bCs/>
        </w:rPr>
        <w:t xml:space="preserve"> включая индивидуальных предпринимателей - почти 41,7%.</w:t>
      </w:r>
      <w:r w:rsidR="006662E4" w:rsidRPr="00B74686">
        <w:rPr>
          <w:rFonts w:ascii="Times New Roman" w:hAnsi="Times New Roman" w:cs="Times New Roman"/>
          <w:bCs/>
        </w:rPr>
        <w:t xml:space="preserve"> </w:t>
      </w:r>
      <w:r w:rsidRPr="00B74686">
        <w:rPr>
          <w:rFonts w:ascii="Times New Roman" w:hAnsi="Times New Roman" w:cs="Times New Roman"/>
          <w:bCs/>
        </w:rPr>
        <w:t>В общем обороте малых и микро предприятий около 35,4% (или - 146,2 млрд. руб.) занимает оборот, полу</w:t>
      </w:r>
      <w:r w:rsidR="006662E4" w:rsidRPr="00B74686">
        <w:rPr>
          <w:rFonts w:ascii="Times New Roman" w:hAnsi="Times New Roman" w:cs="Times New Roman"/>
          <w:bCs/>
        </w:rPr>
        <w:t>ченный от торговой деятельности;</w:t>
      </w:r>
      <w:r w:rsidRPr="00B74686">
        <w:rPr>
          <w:rFonts w:ascii="Times New Roman" w:hAnsi="Times New Roman" w:cs="Times New Roman"/>
          <w:bCs/>
        </w:rPr>
        <w:t xml:space="preserve"> 22,7% (или – 84,2 млрд. руб.) за</w:t>
      </w:r>
      <w:r w:rsidR="006662E4" w:rsidRPr="00B74686">
        <w:rPr>
          <w:rFonts w:ascii="Times New Roman" w:hAnsi="Times New Roman" w:cs="Times New Roman"/>
          <w:bCs/>
        </w:rPr>
        <w:t>нимает оборот от оказания услуг;</w:t>
      </w:r>
      <w:r w:rsidRPr="00B74686">
        <w:rPr>
          <w:rFonts w:ascii="Times New Roman" w:hAnsi="Times New Roman" w:cs="Times New Roman"/>
          <w:bCs/>
        </w:rPr>
        <w:t xml:space="preserve"> 12,6% (или – 46,8 млрд. руб.) составил об</w:t>
      </w:r>
      <w:r w:rsidR="006662E4" w:rsidRPr="00B74686">
        <w:rPr>
          <w:rFonts w:ascii="Times New Roman" w:hAnsi="Times New Roman" w:cs="Times New Roman"/>
          <w:bCs/>
        </w:rPr>
        <w:t>орот в сфере транспорта и связи;</w:t>
      </w:r>
      <w:proofErr w:type="gramEnd"/>
      <w:r w:rsidRPr="00B74686">
        <w:rPr>
          <w:rFonts w:ascii="Times New Roman" w:hAnsi="Times New Roman" w:cs="Times New Roman"/>
          <w:bCs/>
        </w:rPr>
        <w:t xml:space="preserve"> 9,6% (или – 35,6 млрд. руб.) составил оборот от строительной дея</w:t>
      </w:r>
      <w:r w:rsidR="006662E4" w:rsidRPr="00B74686">
        <w:rPr>
          <w:rFonts w:ascii="Times New Roman" w:hAnsi="Times New Roman" w:cs="Times New Roman"/>
          <w:bCs/>
        </w:rPr>
        <w:t>тельности;</w:t>
      </w:r>
      <w:r w:rsidRPr="00B74686">
        <w:rPr>
          <w:rFonts w:ascii="Times New Roman" w:hAnsi="Times New Roman" w:cs="Times New Roman"/>
          <w:bCs/>
        </w:rPr>
        <w:t xml:space="preserve"> 9,4% (или – 36,1 млрд. руб.) от деятельности связанной с производством промышленной продукции</w:t>
      </w:r>
      <w:r w:rsidR="006662E4" w:rsidRPr="00B74686">
        <w:rPr>
          <w:rFonts w:ascii="Times New Roman" w:hAnsi="Times New Roman" w:cs="Times New Roman"/>
          <w:bCs/>
        </w:rPr>
        <w:t>;</w:t>
      </w:r>
      <w:r w:rsidRPr="00B74686">
        <w:rPr>
          <w:rFonts w:ascii="Times New Roman" w:hAnsi="Times New Roman" w:cs="Times New Roman"/>
          <w:bCs/>
        </w:rPr>
        <w:t xml:space="preserve"> 5,9% (или – 22,1 млрд. руб.) занимает оборот от прочих видов деятельности.</w:t>
      </w:r>
    </w:p>
    <w:p w:rsidR="00F36E43" w:rsidRPr="00B74686" w:rsidRDefault="00F36E43" w:rsidP="00A5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285124" w:rsidRPr="00B74686" w:rsidRDefault="00285124" w:rsidP="00A5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Согласно прогнозу, объем инвестиций в основной капитал всех хозяйствующих субъектов Города Томска в 20</w:t>
      </w:r>
      <w:r w:rsidR="00B8486C" w:rsidRPr="00B74686">
        <w:rPr>
          <w:rFonts w:ascii="Times New Roman" w:hAnsi="Times New Roman" w:cs="Times New Roman"/>
          <w:bCs/>
        </w:rPr>
        <w:t>20</w:t>
      </w:r>
      <w:r w:rsidRPr="00B74686">
        <w:rPr>
          <w:rFonts w:ascii="Times New Roman" w:hAnsi="Times New Roman" w:cs="Times New Roman"/>
          <w:bCs/>
        </w:rPr>
        <w:t xml:space="preserve"> году составит 4</w:t>
      </w:r>
      <w:r w:rsidR="00B8486C" w:rsidRPr="00B74686">
        <w:rPr>
          <w:rFonts w:ascii="Times New Roman" w:hAnsi="Times New Roman" w:cs="Times New Roman"/>
          <w:bCs/>
        </w:rPr>
        <w:t>2</w:t>
      </w:r>
      <w:r w:rsidRPr="00B74686">
        <w:rPr>
          <w:rFonts w:ascii="Times New Roman" w:hAnsi="Times New Roman" w:cs="Times New Roman"/>
          <w:bCs/>
        </w:rPr>
        <w:t>,</w:t>
      </w:r>
      <w:r w:rsidR="00B8486C" w:rsidRPr="00B74686">
        <w:rPr>
          <w:rFonts w:ascii="Times New Roman" w:hAnsi="Times New Roman" w:cs="Times New Roman"/>
          <w:bCs/>
        </w:rPr>
        <w:t>6</w:t>
      </w:r>
      <w:r w:rsidRPr="00B74686">
        <w:rPr>
          <w:rFonts w:ascii="Times New Roman" w:hAnsi="Times New Roman" w:cs="Times New Roman"/>
          <w:bCs/>
        </w:rPr>
        <w:t xml:space="preserve"> млрд</w:t>
      </w:r>
      <w:r w:rsidR="00796F74" w:rsidRPr="00B74686">
        <w:rPr>
          <w:rFonts w:ascii="Times New Roman" w:hAnsi="Times New Roman" w:cs="Times New Roman"/>
          <w:bCs/>
        </w:rPr>
        <w:t>.</w:t>
      </w:r>
      <w:r w:rsidRPr="00B74686">
        <w:rPr>
          <w:rFonts w:ascii="Times New Roman" w:hAnsi="Times New Roman" w:cs="Times New Roman"/>
          <w:bCs/>
        </w:rPr>
        <w:t xml:space="preserve"> руб., что на </w:t>
      </w:r>
      <w:r w:rsidR="00B8486C" w:rsidRPr="00B74686">
        <w:rPr>
          <w:rFonts w:ascii="Times New Roman" w:hAnsi="Times New Roman" w:cs="Times New Roman"/>
          <w:bCs/>
        </w:rPr>
        <w:t>1</w:t>
      </w:r>
      <w:r w:rsidRPr="00B74686">
        <w:rPr>
          <w:rFonts w:ascii="Times New Roman" w:hAnsi="Times New Roman" w:cs="Times New Roman"/>
          <w:bCs/>
        </w:rPr>
        <w:t>,</w:t>
      </w:r>
      <w:r w:rsidR="00B8486C" w:rsidRPr="00B74686">
        <w:rPr>
          <w:rFonts w:ascii="Times New Roman" w:hAnsi="Times New Roman" w:cs="Times New Roman"/>
          <w:bCs/>
        </w:rPr>
        <w:t>1</w:t>
      </w:r>
      <w:r w:rsidRPr="00B74686">
        <w:rPr>
          <w:rFonts w:ascii="Times New Roman" w:hAnsi="Times New Roman" w:cs="Times New Roman"/>
          <w:bCs/>
        </w:rPr>
        <w:t xml:space="preserve"> млрд</w:t>
      </w:r>
      <w:r w:rsidR="00796F74" w:rsidRPr="00B74686">
        <w:rPr>
          <w:rFonts w:ascii="Times New Roman" w:hAnsi="Times New Roman" w:cs="Times New Roman"/>
          <w:bCs/>
        </w:rPr>
        <w:t>.</w:t>
      </w:r>
      <w:r w:rsidRPr="00B74686">
        <w:rPr>
          <w:rFonts w:ascii="Times New Roman" w:hAnsi="Times New Roman" w:cs="Times New Roman"/>
          <w:bCs/>
        </w:rPr>
        <w:t xml:space="preserve"> руб. или на </w:t>
      </w:r>
      <w:r w:rsidR="00B8486C" w:rsidRPr="00B74686">
        <w:rPr>
          <w:rFonts w:ascii="Times New Roman" w:hAnsi="Times New Roman" w:cs="Times New Roman"/>
          <w:bCs/>
        </w:rPr>
        <w:t>2</w:t>
      </w:r>
      <w:r w:rsidRPr="00B74686">
        <w:rPr>
          <w:rFonts w:ascii="Times New Roman" w:hAnsi="Times New Roman" w:cs="Times New Roman"/>
          <w:bCs/>
        </w:rPr>
        <w:t>,</w:t>
      </w:r>
      <w:r w:rsidR="00B8486C" w:rsidRPr="00B74686">
        <w:rPr>
          <w:rFonts w:ascii="Times New Roman" w:hAnsi="Times New Roman" w:cs="Times New Roman"/>
          <w:bCs/>
        </w:rPr>
        <w:t>7</w:t>
      </w:r>
      <w:r w:rsidR="006662E4" w:rsidRPr="00B74686">
        <w:rPr>
          <w:rFonts w:ascii="Times New Roman" w:hAnsi="Times New Roman" w:cs="Times New Roman"/>
          <w:bCs/>
        </w:rPr>
        <w:t>%</w:t>
      </w:r>
      <w:r w:rsidRPr="00B74686">
        <w:rPr>
          <w:rFonts w:ascii="Times New Roman" w:hAnsi="Times New Roman" w:cs="Times New Roman"/>
          <w:bCs/>
        </w:rPr>
        <w:t xml:space="preserve"> больше показателя 201</w:t>
      </w:r>
      <w:r w:rsidR="00B8486C" w:rsidRPr="00B74686">
        <w:rPr>
          <w:rFonts w:ascii="Times New Roman" w:hAnsi="Times New Roman" w:cs="Times New Roman"/>
          <w:bCs/>
        </w:rPr>
        <w:t>9</w:t>
      </w:r>
      <w:r w:rsidRPr="00B74686">
        <w:rPr>
          <w:rFonts w:ascii="Times New Roman" w:hAnsi="Times New Roman" w:cs="Times New Roman"/>
          <w:bCs/>
        </w:rPr>
        <w:t xml:space="preserve"> года (в действующих ценах). В расчете на 1 жителя объем инвестиций в основной капитал в 20</w:t>
      </w:r>
      <w:r w:rsidR="00B8486C" w:rsidRPr="00B74686">
        <w:rPr>
          <w:rFonts w:ascii="Times New Roman" w:hAnsi="Times New Roman" w:cs="Times New Roman"/>
          <w:bCs/>
        </w:rPr>
        <w:t xml:space="preserve">20 </w:t>
      </w:r>
      <w:r w:rsidRPr="00B74686">
        <w:rPr>
          <w:rFonts w:ascii="Times New Roman" w:hAnsi="Times New Roman" w:cs="Times New Roman"/>
          <w:bCs/>
        </w:rPr>
        <w:t xml:space="preserve">году составит </w:t>
      </w:r>
      <w:r w:rsidR="00B8486C" w:rsidRPr="00B74686">
        <w:rPr>
          <w:rFonts w:ascii="Times New Roman" w:hAnsi="Times New Roman" w:cs="Times New Roman"/>
          <w:bCs/>
        </w:rPr>
        <w:t>71</w:t>
      </w:r>
      <w:r w:rsidRPr="00B74686">
        <w:rPr>
          <w:rFonts w:ascii="Times New Roman" w:hAnsi="Times New Roman" w:cs="Times New Roman"/>
          <w:bCs/>
        </w:rPr>
        <w:t>,</w:t>
      </w:r>
      <w:r w:rsidR="00B8486C" w:rsidRPr="00B74686">
        <w:rPr>
          <w:rFonts w:ascii="Times New Roman" w:hAnsi="Times New Roman" w:cs="Times New Roman"/>
          <w:bCs/>
        </w:rPr>
        <w:t>1</w:t>
      </w:r>
      <w:r w:rsidRPr="00B74686">
        <w:rPr>
          <w:rFonts w:ascii="Times New Roman" w:hAnsi="Times New Roman" w:cs="Times New Roman"/>
          <w:bCs/>
        </w:rPr>
        <w:t xml:space="preserve"> тыс. руб.</w:t>
      </w:r>
    </w:p>
    <w:p w:rsidR="00F36E43" w:rsidRPr="00B74686" w:rsidRDefault="00F36E43" w:rsidP="00A5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285124" w:rsidRPr="00B74686" w:rsidRDefault="00285124" w:rsidP="00E63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На территории Го</w:t>
      </w:r>
      <w:r w:rsidR="006662E4" w:rsidRPr="00B74686">
        <w:rPr>
          <w:rFonts w:ascii="Times New Roman" w:hAnsi="Times New Roman" w:cs="Times New Roman"/>
          <w:bCs/>
        </w:rPr>
        <w:t>рода Томска функционирует более</w:t>
      </w:r>
      <w:r w:rsidRPr="00B74686">
        <w:rPr>
          <w:rFonts w:ascii="Times New Roman" w:hAnsi="Times New Roman" w:cs="Times New Roman"/>
          <w:bCs/>
        </w:rPr>
        <w:t xml:space="preserve"> </w:t>
      </w:r>
      <w:r w:rsidR="005A2BE9" w:rsidRPr="00B74686">
        <w:rPr>
          <w:rFonts w:ascii="Times New Roman" w:hAnsi="Times New Roman" w:cs="Times New Roman"/>
          <w:bCs/>
        </w:rPr>
        <w:t>6 тысяч объектов потребительского рынка. В их стр</w:t>
      </w:r>
      <w:r w:rsidR="005737F4" w:rsidRPr="00B74686">
        <w:rPr>
          <w:rFonts w:ascii="Times New Roman" w:hAnsi="Times New Roman" w:cs="Times New Roman"/>
          <w:bCs/>
        </w:rPr>
        <w:t xml:space="preserve">уктуре </w:t>
      </w:r>
      <w:r w:rsidR="006662E4" w:rsidRPr="00B74686">
        <w:rPr>
          <w:rFonts w:ascii="Times New Roman" w:hAnsi="Times New Roman" w:cs="Times New Roman"/>
          <w:bCs/>
        </w:rPr>
        <w:t xml:space="preserve">на 01.01.2021 </w:t>
      </w:r>
      <w:r w:rsidR="005737F4" w:rsidRPr="00B74686">
        <w:rPr>
          <w:rFonts w:ascii="Times New Roman" w:hAnsi="Times New Roman" w:cs="Times New Roman"/>
          <w:bCs/>
        </w:rPr>
        <w:t xml:space="preserve">основную долю занимают </w:t>
      </w:r>
      <w:r w:rsidR="006662E4" w:rsidRPr="00B74686">
        <w:rPr>
          <w:rFonts w:ascii="Times New Roman" w:hAnsi="Times New Roman" w:cs="Times New Roman"/>
          <w:bCs/>
        </w:rPr>
        <w:t>предприятия</w:t>
      </w:r>
      <w:r w:rsidR="005A2BE9" w:rsidRPr="00B74686">
        <w:rPr>
          <w:rFonts w:ascii="Times New Roman" w:hAnsi="Times New Roman" w:cs="Times New Roman"/>
          <w:bCs/>
        </w:rPr>
        <w:t xml:space="preserve"> торговли</w:t>
      </w:r>
      <w:r w:rsidR="006662E4" w:rsidRPr="00B74686">
        <w:rPr>
          <w:rFonts w:ascii="Times New Roman" w:hAnsi="Times New Roman" w:cs="Times New Roman"/>
          <w:bCs/>
        </w:rPr>
        <w:t xml:space="preserve"> (397</w:t>
      </w:r>
      <w:r w:rsidR="00E63156" w:rsidRPr="00B74686">
        <w:rPr>
          <w:rFonts w:ascii="Times New Roman" w:hAnsi="Times New Roman" w:cs="Times New Roman"/>
          <w:bCs/>
        </w:rPr>
        <w:t>3</w:t>
      </w:r>
      <w:r w:rsidR="006662E4" w:rsidRPr="00B74686">
        <w:rPr>
          <w:rFonts w:ascii="Times New Roman" w:hAnsi="Times New Roman" w:cs="Times New Roman"/>
          <w:bCs/>
        </w:rPr>
        <w:t xml:space="preserve"> ед.)</w:t>
      </w:r>
      <w:r w:rsidR="005A2BE9" w:rsidRPr="00B74686">
        <w:rPr>
          <w:rFonts w:ascii="Times New Roman" w:hAnsi="Times New Roman" w:cs="Times New Roman"/>
          <w:bCs/>
        </w:rPr>
        <w:t>.</w:t>
      </w:r>
      <w:r w:rsidRPr="00B74686">
        <w:rPr>
          <w:rFonts w:ascii="Times New Roman" w:hAnsi="Times New Roman" w:cs="Times New Roman"/>
          <w:bCs/>
        </w:rPr>
        <w:t xml:space="preserve"> Развитие инфраструктуры потребительского рынка положительно влияет на объем розничного товарооборота, который в 20</w:t>
      </w:r>
      <w:r w:rsidR="005A2BE9" w:rsidRPr="00B74686">
        <w:rPr>
          <w:rFonts w:ascii="Times New Roman" w:hAnsi="Times New Roman" w:cs="Times New Roman"/>
          <w:bCs/>
        </w:rPr>
        <w:t>20</w:t>
      </w:r>
      <w:r w:rsidRPr="00B74686">
        <w:rPr>
          <w:rFonts w:ascii="Times New Roman" w:hAnsi="Times New Roman" w:cs="Times New Roman"/>
          <w:bCs/>
        </w:rPr>
        <w:t xml:space="preserve"> году составил </w:t>
      </w:r>
      <w:r w:rsidR="005A2BE9" w:rsidRPr="00B74686">
        <w:rPr>
          <w:rFonts w:ascii="Times New Roman" w:hAnsi="Times New Roman" w:cs="Times New Roman"/>
          <w:bCs/>
        </w:rPr>
        <w:t>1</w:t>
      </w:r>
      <w:r w:rsidR="00E63156" w:rsidRPr="00B74686">
        <w:rPr>
          <w:rFonts w:ascii="Times New Roman" w:hAnsi="Times New Roman" w:cs="Times New Roman"/>
          <w:bCs/>
        </w:rPr>
        <w:t>41</w:t>
      </w:r>
      <w:r w:rsidR="005A2BE9" w:rsidRPr="00B74686">
        <w:rPr>
          <w:rFonts w:ascii="Times New Roman" w:hAnsi="Times New Roman" w:cs="Times New Roman"/>
          <w:bCs/>
        </w:rPr>
        <w:t>,</w:t>
      </w:r>
      <w:r w:rsidR="00E63156" w:rsidRPr="00B74686">
        <w:rPr>
          <w:rFonts w:ascii="Times New Roman" w:hAnsi="Times New Roman" w:cs="Times New Roman"/>
          <w:bCs/>
        </w:rPr>
        <w:t>2</w:t>
      </w:r>
      <w:r w:rsidR="005A2BE9" w:rsidRPr="00B74686">
        <w:rPr>
          <w:rFonts w:ascii="Times New Roman" w:hAnsi="Times New Roman" w:cs="Times New Roman"/>
          <w:bCs/>
        </w:rPr>
        <w:t xml:space="preserve"> млрд. руб. и на </w:t>
      </w:r>
      <w:r w:rsidR="00E63156" w:rsidRPr="00B74686">
        <w:rPr>
          <w:rFonts w:ascii="Times New Roman" w:hAnsi="Times New Roman" w:cs="Times New Roman"/>
          <w:bCs/>
        </w:rPr>
        <w:t>5,9</w:t>
      </w:r>
      <w:r w:rsidR="005A2BE9" w:rsidRPr="00B74686">
        <w:rPr>
          <w:rFonts w:ascii="Times New Roman" w:hAnsi="Times New Roman" w:cs="Times New Roman"/>
          <w:bCs/>
        </w:rPr>
        <w:t>% превысил показатель 2019 года (в действующих ценах)</w:t>
      </w:r>
      <w:r w:rsidRPr="00B74686">
        <w:rPr>
          <w:rFonts w:ascii="Times New Roman" w:hAnsi="Times New Roman" w:cs="Times New Roman"/>
          <w:bCs/>
        </w:rPr>
        <w:t>. Оборот общественного питания в Городе Томске в 20</w:t>
      </w:r>
      <w:r w:rsidR="005A2BE9" w:rsidRPr="00B74686">
        <w:rPr>
          <w:rFonts w:ascii="Times New Roman" w:hAnsi="Times New Roman" w:cs="Times New Roman"/>
          <w:bCs/>
        </w:rPr>
        <w:t>20</w:t>
      </w:r>
      <w:r w:rsidRPr="00B74686">
        <w:rPr>
          <w:rFonts w:ascii="Times New Roman" w:hAnsi="Times New Roman" w:cs="Times New Roman"/>
          <w:bCs/>
        </w:rPr>
        <w:t xml:space="preserve"> году составил </w:t>
      </w:r>
      <w:r w:rsidR="005A2BE9" w:rsidRPr="00B74686">
        <w:rPr>
          <w:rFonts w:ascii="Times New Roman" w:hAnsi="Times New Roman" w:cs="Times New Roman"/>
          <w:bCs/>
        </w:rPr>
        <w:t>1734,6 млн. рублей, что ниже уровня 2019 года на 34% (в действующих ценах). Снижение обусловлено сложившейся эпидемиологической ситуацией, связанной с распространением коронавирусной инфекции.</w:t>
      </w:r>
    </w:p>
    <w:p w:rsidR="00E63156" w:rsidRPr="00B74686" w:rsidRDefault="00E63156" w:rsidP="00E63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285124" w:rsidRPr="00B74686" w:rsidRDefault="00285124" w:rsidP="00E63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Несмотря на положительную динамику социально-экономического развития Города Томска, в сферах реализации муниципальной программы существует ряд нерешенных проблем, которые являются препятствием для достижения стратегических целей и задач: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lastRenderedPageBreak/>
        <w:t xml:space="preserve">1. Усиливающаяся конкуренция на </w:t>
      </w:r>
      <w:proofErr w:type="gramStart"/>
      <w:r w:rsidRPr="00B74686">
        <w:rPr>
          <w:rFonts w:ascii="Times New Roman" w:hAnsi="Times New Roman" w:cs="Times New Roman"/>
          <w:bCs/>
        </w:rPr>
        <w:t>внутреннем</w:t>
      </w:r>
      <w:proofErr w:type="gramEnd"/>
      <w:r w:rsidRPr="00B74686">
        <w:rPr>
          <w:rFonts w:ascii="Times New Roman" w:hAnsi="Times New Roman" w:cs="Times New Roman"/>
          <w:bCs/>
        </w:rPr>
        <w:t xml:space="preserve"> и внешних рынках. </w:t>
      </w:r>
      <w:proofErr w:type="gramStart"/>
      <w:r w:rsidRPr="00B74686">
        <w:rPr>
          <w:rFonts w:ascii="Times New Roman" w:hAnsi="Times New Roman" w:cs="Times New Roman"/>
          <w:bCs/>
        </w:rPr>
        <w:t>Высокий уровень издержек, связанных с продвижением продукции предпринимательства на внутренний, межрегиональный и международный рынки.</w:t>
      </w:r>
      <w:proofErr w:type="gramEnd"/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2. Проблема размещения производственной недвижимости как основной сдерживающий фактор для развития промышленности, некомпактная промышленная застройка (промышленные площадки разрозненны и зачастую непосредственно соседствуют с жилой застройкой).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3. Недостаточно сформированный спрос и рынок для инновационной продукции (работ, услуг), в том числе на муниципальном уровне, неотлаженный механизм формирования планов государственных и муниципальных закупок с инновационной составляющей; перекос в сторону закупки готового оборудования за рубежом в ущерб использованию собственной инновационной продукции.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4. </w:t>
      </w:r>
      <w:r w:rsidR="00573399" w:rsidRPr="00B74686">
        <w:rPr>
          <w:rFonts w:ascii="Times New Roman" w:hAnsi="Times New Roman" w:cs="Times New Roman"/>
          <w:bCs/>
        </w:rPr>
        <w:t>Небольшая</w:t>
      </w:r>
      <w:r w:rsidRPr="00B74686">
        <w:rPr>
          <w:rFonts w:ascii="Times New Roman" w:hAnsi="Times New Roman" w:cs="Times New Roman"/>
          <w:bCs/>
        </w:rPr>
        <w:t xml:space="preserve"> доля </w:t>
      </w:r>
      <w:proofErr w:type="spellStart"/>
      <w:r w:rsidRPr="00B74686">
        <w:rPr>
          <w:rFonts w:ascii="Times New Roman" w:hAnsi="Times New Roman" w:cs="Times New Roman"/>
          <w:bCs/>
        </w:rPr>
        <w:t>инновационно</w:t>
      </w:r>
      <w:proofErr w:type="spellEnd"/>
      <w:r w:rsidRPr="00B74686">
        <w:rPr>
          <w:rFonts w:ascii="Times New Roman" w:hAnsi="Times New Roman" w:cs="Times New Roman"/>
          <w:bCs/>
        </w:rPr>
        <w:t xml:space="preserve"> активных малых предприятий в общем числе субъектов малого и среднего предпринимательства. Малая доля субъектов малого и среднего предпринимательства, осуществляющих технологические инновации.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Указанные проблемы, а также анализ состояния и перспектив развития Города Томска определили цель, задачи и структуру муниципальной программы, состоящей из следующих подпрограмм: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1) </w:t>
      </w:r>
      <w:hyperlink r:id="rId7" w:history="1">
        <w:r w:rsidRPr="00B74686">
          <w:rPr>
            <w:rFonts w:ascii="Times New Roman" w:hAnsi="Times New Roman" w:cs="Times New Roman"/>
            <w:bCs/>
          </w:rPr>
          <w:t>подпрограмма</w:t>
        </w:r>
      </w:hyperlink>
      <w:r w:rsidRPr="00B74686">
        <w:rPr>
          <w:rFonts w:ascii="Times New Roman" w:hAnsi="Times New Roman" w:cs="Times New Roman"/>
          <w:bCs/>
        </w:rPr>
        <w:t xml:space="preserve"> «Развитие малого и среднего предпринимательства»;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2) </w:t>
      </w:r>
      <w:hyperlink r:id="rId8" w:history="1">
        <w:r w:rsidRPr="00B74686">
          <w:rPr>
            <w:rFonts w:ascii="Times New Roman" w:hAnsi="Times New Roman" w:cs="Times New Roman"/>
            <w:bCs/>
          </w:rPr>
          <w:t>подпрограмма</w:t>
        </w:r>
      </w:hyperlink>
      <w:r w:rsidRPr="00B74686">
        <w:rPr>
          <w:rFonts w:ascii="Times New Roman" w:hAnsi="Times New Roman" w:cs="Times New Roman"/>
          <w:bCs/>
        </w:rPr>
        <w:t xml:space="preserve"> «Развитие инновационной деятельности субъектов малого и среднего предпринимательства»;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3) </w:t>
      </w:r>
      <w:hyperlink r:id="rId9" w:history="1">
        <w:r w:rsidRPr="00B74686">
          <w:rPr>
            <w:rFonts w:ascii="Times New Roman" w:hAnsi="Times New Roman" w:cs="Times New Roman"/>
            <w:bCs/>
          </w:rPr>
          <w:t>подпрограмма</w:t>
        </w:r>
      </w:hyperlink>
      <w:r w:rsidRPr="00B74686">
        <w:rPr>
          <w:rFonts w:ascii="Times New Roman" w:hAnsi="Times New Roman" w:cs="Times New Roman"/>
          <w:bCs/>
        </w:rPr>
        <w:t xml:space="preserve"> «Обеспечение реализации эффективной экономической политики».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Программно-целевой метод планирования деятельности, являющийся эффективным механизмом решения вышеуказанных проблем, предусматривает четкое определение целей и задач, выбор перечня скоординированных мероприятий муниципальной программы, реализация которых будет способствовать: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1. Увеличению вклада предпринимательства в экономику Города Томска и Томской области: созданию рабочих мест, увеличению налогооблагаемой базы.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2. Обеспечению положительных эффектов за счет высокой плотности промышленного производства, взаимодействия между предприятиями, эффекта масштаба и «кластерных» эффектов.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3. Формированию спроса на инновационную продукцию, повышению конкурентоспособности товаров и услуг, производимых субъектами малого и среднего предпринимательства в инновационной сфере.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4. Увеличению числа инновационных предприятий, росту количества малых инновационных предприятий, продукция которых может быть использована для решения актуальных проблем городского хозяйства.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5. Повышению инвестиционной и инновационной открытости Города Томска, формированию позитивного имиджа города как центра инноваций.</w:t>
      </w:r>
    </w:p>
    <w:p w:rsidR="00285124" w:rsidRPr="00B74686" w:rsidRDefault="00285124" w:rsidP="002851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В ближайшем прогнозируемом периоде до 2025 года сохранится положительная динамика развития сферы предпринимательства и инновационной деятельности. Мероприятия муниципальной программы направлены на оказание финансовой, информационной, методической и образовательной поддержки. </w:t>
      </w:r>
      <w:proofErr w:type="gramStart"/>
      <w:r w:rsidRPr="00B74686">
        <w:rPr>
          <w:rFonts w:ascii="Times New Roman" w:hAnsi="Times New Roman" w:cs="Times New Roman"/>
          <w:bCs/>
        </w:rPr>
        <w:t>Реализация мероприятий муниципальной программы будет способствовать увеличению количества субъектов малого и среднего предпринимательства, росту объемов налоговых поступлений от субъектов малого и среднего предпринимательства, созданию и сохранению рабочих мест субъектов малого и среднего предпринимательства, модернизации производства томских предприятий за счет приобретения нового оборудования, новых технологий, программных средств и использования иных видов подготовки производства для выпуска новых продуктов, внедрения новых услуг.</w:t>
      </w:r>
      <w:proofErr w:type="gramEnd"/>
    </w:p>
    <w:p w:rsidR="00285124" w:rsidRPr="00B74686" w:rsidRDefault="00285124" w:rsidP="00A7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По окончании реализации муниципальной программы в 2025 году увеличение экономического оборота к уровню 2012 года в сопоставимых ценах составит «+45,0%»; инвестиции в основной капитал в расчете на 1 жителя, тыс. руб./чел./рост к уровню 2012 года в сопоставимых ценах составят «99,8/+2,6%»; объем поступлений налогов на совокупный доход в консолидированный бюджет Томской области с территории Города Томска составит 2633 </w:t>
      </w:r>
      <w:proofErr w:type="gramStart"/>
      <w:r w:rsidRPr="00B74686">
        <w:rPr>
          <w:rFonts w:ascii="Times New Roman" w:hAnsi="Times New Roman" w:cs="Times New Roman"/>
          <w:bCs/>
        </w:rPr>
        <w:t>млн</w:t>
      </w:r>
      <w:proofErr w:type="gramEnd"/>
      <w:r w:rsidRPr="00B74686">
        <w:rPr>
          <w:rFonts w:ascii="Times New Roman" w:hAnsi="Times New Roman" w:cs="Times New Roman"/>
          <w:bCs/>
        </w:rPr>
        <w:t xml:space="preserve"> руб.; доля инновационных товаров, работ и услуг в общем объеме отгруженных товаров, работ и услуг достигнет 35,6%.</w:t>
      </w:r>
    </w:p>
    <w:p w:rsidR="006808A6" w:rsidRPr="00B74686" w:rsidRDefault="006808A6" w:rsidP="00A7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285124" w:rsidRPr="00B74686" w:rsidRDefault="00285124" w:rsidP="00A77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Значения показателей муниципальной программы определены на основании следующих источников: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- официальные статистические данные;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- данные, предоставленные Администрацией Томской области;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lastRenderedPageBreak/>
        <w:t>- ведомственные данные управления экономического развития администрации Города Томска, рассчитанные по итогам реализации муниципальных программ предыдущих лет;</w:t>
      </w:r>
    </w:p>
    <w:p w:rsidR="00285124" w:rsidRPr="00B74686" w:rsidRDefault="00285124" w:rsidP="00285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- прогнозные данные социально-экономического развития Города Томска на соответствующие периоды;</w:t>
      </w:r>
    </w:p>
    <w:p w:rsidR="00E63156" w:rsidRPr="00B74686" w:rsidRDefault="00285124" w:rsidP="00E63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- анализ данных базовых крупных и средних организаций, осуществляющих деятельность на территории Города Томска, о планируемых ими показателях работы на соответствующие периоды.</w:t>
      </w:r>
      <w:r w:rsidR="00E63156" w:rsidRPr="00B74686">
        <w:rPr>
          <w:rFonts w:ascii="Times New Roman" w:hAnsi="Times New Roman" w:cs="Times New Roman"/>
          <w:bCs/>
        </w:rPr>
        <w:t xml:space="preserve"> </w:t>
      </w:r>
    </w:p>
    <w:p w:rsidR="00E63156" w:rsidRPr="00B74686" w:rsidRDefault="00285124" w:rsidP="00E63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>Показатели, характеризующие результаты проведения мероприятий по муниципальной программе, рассчитываются исходя из утвержденного объема финансирования мероприятий, количества проведенных мероприятий и числа участников.</w:t>
      </w:r>
      <w:r w:rsidR="00E63156" w:rsidRPr="00B74686">
        <w:rPr>
          <w:rFonts w:ascii="Times New Roman" w:hAnsi="Times New Roman" w:cs="Times New Roman"/>
          <w:bCs/>
        </w:rPr>
        <w:t xml:space="preserve"> </w:t>
      </w:r>
    </w:p>
    <w:p w:rsidR="00285124" w:rsidRPr="00B74686" w:rsidRDefault="00E63156" w:rsidP="00E631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B74686">
        <w:rPr>
          <w:rFonts w:ascii="Times New Roman" w:hAnsi="Times New Roman" w:cs="Times New Roman"/>
          <w:bCs/>
        </w:rPr>
        <w:t xml:space="preserve">В рамках муниципальной программы реализованы мероприятия </w:t>
      </w:r>
      <w:hyperlink r:id="rId10" w:history="1">
        <w:r w:rsidRPr="00B74686">
          <w:rPr>
            <w:rFonts w:ascii="Times New Roman" w:hAnsi="Times New Roman" w:cs="Times New Roman"/>
            <w:bCs/>
          </w:rPr>
          <w:t>подпрограммы</w:t>
        </w:r>
      </w:hyperlink>
      <w:r w:rsidRPr="00B74686">
        <w:rPr>
          <w:rFonts w:ascii="Times New Roman" w:hAnsi="Times New Roman" w:cs="Times New Roman"/>
          <w:bCs/>
        </w:rPr>
        <w:t xml:space="preserve"> «Обеспечение реализации эффективной экономической политики» с общим объемом финансирования (потребность) в 2015 - 2017 годах 2552 тысячи руб., в том числе 2164 тысячи руб. в 2015 году; 174 тысячи руб. в 2016 году и 214 тысяч руб. в 2017 году.</w:t>
      </w:r>
    </w:p>
    <w:sectPr w:rsidR="00285124" w:rsidRPr="00B74686" w:rsidSect="00B065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5"/>
    <w:rsid w:val="0009268B"/>
    <w:rsid w:val="000B46A8"/>
    <w:rsid w:val="00101B41"/>
    <w:rsid w:val="00102992"/>
    <w:rsid w:val="001774D7"/>
    <w:rsid w:val="00195785"/>
    <w:rsid w:val="001F4418"/>
    <w:rsid w:val="00233992"/>
    <w:rsid w:val="00285124"/>
    <w:rsid w:val="002F3087"/>
    <w:rsid w:val="0030455F"/>
    <w:rsid w:val="00310229"/>
    <w:rsid w:val="003542E6"/>
    <w:rsid w:val="004466CD"/>
    <w:rsid w:val="004730A3"/>
    <w:rsid w:val="004A4F46"/>
    <w:rsid w:val="004B2B32"/>
    <w:rsid w:val="00512C7B"/>
    <w:rsid w:val="00532663"/>
    <w:rsid w:val="00573399"/>
    <w:rsid w:val="005737F4"/>
    <w:rsid w:val="0058318E"/>
    <w:rsid w:val="005A2BE9"/>
    <w:rsid w:val="00654B64"/>
    <w:rsid w:val="006662E4"/>
    <w:rsid w:val="006808A6"/>
    <w:rsid w:val="006C71DD"/>
    <w:rsid w:val="006D28A4"/>
    <w:rsid w:val="007946C7"/>
    <w:rsid w:val="00796F74"/>
    <w:rsid w:val="00865DEB"/>
    <w:rsid w:val="00882312"/>
    <w:rsid w:val="008A5892"/>
    <w:rsid w:val="008F07C6"/>
    <w:rsid w:val="00982109"/>
    <w:rsid w:val="009E29F6"/>
    <w:rsid w:val="00A319F1"/>
    <w:rsid w:val="00A5762E"/>
    <w:rsid w:val="00A77A38"/>
    <w:rsid w:val="00AC3815"/>
    <w:rsid w:val="00B0653E"/>
    <w:rsid w:val="00B74686"/>
    <w:rsid w:val="00B818DA"/>
    <w:rsid w:val="00B8486C"/>
    <w:rsid w:val="00B8608D"/>
    <w:rsid w:val="00B93F71"/>
    <w:rsid w:val="00BE417F"/>
    <w:rsid w:val="00C13F56"/>
    <w:rsid w:val="00C256DB"/>
    <w:rsid w:val="00C53A6D"/>
    <w:rsid w:val="00C716DC"/>
    <w:rsid w:val="00CF28C4"/>
    <w:rsid w:val="00CF7D58"/>
    <w:rsid w:val="00D03CDB"/>
    <w:rsid w:val="00D05321"/>
    <w:rsid w:val="00D06702"/>
    <w:rsid w:val="00D44104"/>
    <w:rsid w:val="00D463D5"/>
    <w:rsid w:val="00DE5B07"/>
    <w:rsid w:val="00E342FD"/>
    <w:rsid w:val="00E63156"/>
    <w:rsid w:val="00E777AD"/>
    <w:rsid w:val="00EB28EA"/>
    <w:rsid w:val="00EC384B"/>
    <w:rsid w:val="00F05501"/>
    <w:rsid w:val="00F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5FAB09B9C678B02FBC875525C792DCD5B6EBAD066736710549580665C02C3CF3DB43BDC32365D2E15FCB9EEA5F0F980AD0D0EFBBE49ED4D8AF96EIBf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5FAB09B9C678B02FBC875525C792DCD5B6EBAD066736710549580665C02C3CF3DB43BDC32365D2E15FDB0E8A5F0F980AD0D0EFBBE49ED4D8AF96EIBf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5FAB09B9C678B02FBC875525C792DCD5B6EBAD96A7860135EC88A6E050EC1C832EB2CDB7B3A5C2E17FEB2E4FAF5EC91F5000DE6A04BF15188FBI6f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D5FAB09B9C678B02FBC875525C792DCD5B6EBAD96A7860135EC88A6E050EC1C832EB2CDB7B3A5C2E17FEB2E4FAF5EC91F5000DE6A04BF15188FBI6fDJ" TargetMode="External"/><Relationship Id="rId10" Type="http://schemas.openxmlformats.org/officeDocument/2006/relationships/hyperlink" Target="consultantplus://offline/ref=D1D5FAB09B9C678B02FBC875525C792DCD5B6EBAD066736710549580665C02C3CF3DB43BDC32365D2E13FEB3E6A5F0F980AD0D0EFBBE49ED4D8AF96EIB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5FAB09B9C678B02FBC875525C792DCD5B6EBAD066736710549580665C02C3CF3DB43BDC32365D2E13FEB3E6A5F0F980AD0D0EFBBE49ED4D8AF96EIB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Дмитрий Сергеевич</dc:creator>
  <cp:lastModifiedBy>Витковская Светлана Михайловна</cp:lastModifiedBy>
  <cp:revision>22</cp:revision>
  <cp:lastPrinted>2021-02-15T08:16:00Z</cp:lastPrinted>
  <dcterms:created xsi:type="dcterms:W3CDTF">2021-01-20T09:06:00Z</dcterms:created>
  <dcterms:modified xsi:type="dcterms:W3CDTF">2021-03-19T04:59:00Z</dcterms:modified>
</cp:coreProperties>
</file>