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F" w:rsidRPr="008E733F" w:rsidRDefault="008E733F" w:rsidP="008E733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E733F">
        <w:rPr>
          <w:rFonts w:ascii="Times New Roman" w:hAnsi="Times New Roman" w:cs="Times New Roman"/>
          <w:sz w:val="20"/>
        </w:rPr>
        <w:t xml:space="preserve">Приложение </w:t>
      </w:r>
      <w:r w:rsidR="008C1D2B">
        <w:rPr>
          <w:rFonts w:ascii="Times New Roman" w:hAnsi="Times New Roman" w:cs="Times New Roman"/>
          <w:sz w:val="20"/>
        </w:rPr>
        <w:t>8</w:t>
      </w:r>
    </w:p>
    <w:p w:rsidR="008E733F" w:rsidRPr="008E733F" w:rsidRDefault="008E733F" w:rsidP="008E733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E733F">
        <w:rPr>
          <w:rFonts w:ascii="Times New Roman" w:hAnsi="Times New Roman" w:cs="Times New Roman"/>
          <w:sz w:val="20"/>
        </w:rPr>
        <w:t>к постановлению</w:t>
      </w:r>
    </w:p>
    <w:p w:rsidR="008E733F" w:rsidRPr="008E733F" w:rsidRDefault="008E733F" w:rsidP="008E733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8E733F">
        <w:rPr>
          <w:rFonts w:ascii="Times New Roman" w:hAnsi="Times New Roman" w:cs="Times New Roman"/>
          <w:sz w:val="20"/>
        </w:rPr>
        <w:t>администрации Города Томска</w:t>
      </w:r>
    </w:p>
    <w:p w:rsidR="00CB056B" w:rsidRDefault="00CB056B" w:rsidP="00CB056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18.03.2021 № 177</w:t>
      </w:r>
    </w:p>
    <w:p w:rsidR="008E733F" w:rsidRDefault="008E733F" w:rsidP="008E733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E733F">
        <w:rPr>
          <w:rFonts w:ascii="Times New Roman" w:hAnsi="Times New Roman" w:cs="Times New Roman"/>
          <w:sz w:val="20"/>
        </w:rPr>
        <w:t xml:space="preserve">Таблица </w:t>
      </w:r>
      <w:r w:rsidR="00B61142">
        <w:rPr>
          <w:rFonts w:ascii="Times New Roman" w:hAnsi="Times New Roman" w:cs="Times New Roman"/>
          <w:sz w:val="20"/>
        </w:rPr>
        <w:t>6</w:t>
      </w:r>
    </w:p>
    <w:p w:rsidR="0039578F" w:rsidRPr="0039578F" w:rsidRDefault="008E733F" w:rsidP="008E733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39578F">
        <w:rPr>
          <w:rFonts w:ascii="Times New Roman" w:hAnsi="Times New Roman" w:cs="Times New Roman"/>
          <w:sz w:val="20"/>
        </w:rPr>
        <w:t xml:space="preserve">Перечень мероприятий и ресурсное обеспечение подпрограммы </w:t>
      </w:r>
    </w:p>
    <w:p w:rsidR="008E733F" w:rsidRPr="0039578F" w:rsidRDefault="008E733F" w:rsidP="008E733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39578F">
        <w:rPr>
          <w:rFonts w:ascii="Times New Roman" w:hAnsi="Times New Roman" w:cs="Times New Roman"/>
          <w:sz w:val="20"/>
        </w:rPr>
        <w:t>«Развитие инновационной деятельности субъектов малого</w:t>
      </w:r>
      <w:r w:rsidR="0039578F" w:rsidRPr="0039578F">
        <w:rPr>
          <w:rFonts w:ascii="Times New Roman" w:hAnsi="Times New Roman" w:cs="Times New Roman"/>
          <w:sz w:val="20"/>
        </w:rPr>
        <w:t xml:space="preserve"> </w:t>
      </w:r>
      <w:r w:rsidRPr="0039578F">
        <w:rPr>
          <w:rFonts w:ascii="Times New Roman" w:hAnsi="Times New Roman" w:cs="Times New Roman"/>
          <w:sz w:val="20"/>
        </w:rPr>
        <w:t>и среднего предпринимательства»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41"/>
        <w:gridCol w:w="2505"/>
        <w:gridCol w:w="2127"/>
        <w:gridCol w:w="737"/>
        <w:gridCol w:w="737"/>
        <w:gridCol w:w="600"/>
        <w:gridCol w:w="684"/>
        <w:gridCol w:w="709"/>
        <w:gridCol w:w="709"/>
        <w:gridCol w:w="709"/>
        <w:gridCol w:w="708"/>
        <w:gridCol w:w="709"/>
        <w:gridCol w:w="653"/>
        <w:gridCol w:w="765"/>
        <w:gridCol w:w="596"/>
        <w:gridCol w:w="425"/>
        <w:gridCol w:w="1589"/>
      </w:tblGrid>
      <w:tr w:rsidR="0039578F" w:rsidRPr="0039578F" w:rsidTr="00DA3707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8F" w:rsidRPr="0039578F" w:rsidRDefault="0039578F" w:rsidP="003957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44E">
              <w:rPr>
                <w:rFonts w:ascii="Times New Roman" w:eastAsia="Times New Roman" w:hAnsi="Times New Roman" w:cs="Times New Roman"/>
                <w:sz w:val="14"/>
                <w:szCs w:val="16"/>
              </w:rPr>
              <w:t>Уровень приоритетности мероприятий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8F" w:rsidRPr="0039578F" w:rsidRDefault="0039578F" w:rsidP="003957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  <w:r w:rsidR="00FE38C0">
              <w:rPr>
                <w:rFonts w:ascii="Times New Roman" w:eastAsia="Times New Roman" w:hAnsi="Times New Roman" w:cs="Times New Roman"/>
                <w:sz w:val="16"/>
                <w:szCs w:val="16"/>
              </w:rPr>
              <w:t>, участники</w:t>
            </w:r>
          </w:p>
        </w:tc>
      </w:tr>
      <w:tr w:rsidR="0039578F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578F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8F" w:rsidRPr="0039578F" w:rsidRDefault="0039578F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733F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E733F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C58AC" w:rsidRPr="0039578F" w:rsidTr="00FC58AC">
        <w:trPr>
          <w:trHeight w:val="20"/>
        </w:trPr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E63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(реализуется в рамках задач 1, 2, 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E63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1620100000, КВР 000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E63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E63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51291,2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33416,6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19169,9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6845,3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15723,6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10173,6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rPr>
          <w:trHeight w:val="20"/>
        </w:trPr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24680,0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16786,2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2736,2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6200,0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2650,0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3230,8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8721,2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733F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C3ACC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CC" w:rsidRPr="0039578F" w:rsidRDefault="00DC3ACC" w:rsidP="003957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дорожных карт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, утвержденных в рамках договоров о сотрудничестве вузов с администрацией Города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E633B2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E633B2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707">
              <w:rPr>
                <w:rFonts w:ascii="Times New Roman" w:eastAsia="Times New Roman" w:hAnsi="Times New Roman" w:cs="Times New Roman"/>
                <w:sz w:val="12"/>
                <w:szCs w:val="16"/>
              </w:rPr>
              <w:t>Ежегодно, без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CC" w:rsidRPr="0039578F" w:rsidRDefault="00DC3AC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CC" w:rsidRPr="0039578F" w:rsidRDefault="00DC3AC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1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создание и обеспечение деятельности центров </w:t>
            </w:r>
            <w:proofErr w:type="spellStart"/>
            <w:r w:rsidRPr="0073122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  <w:r w:rsidRPr="0073122C">
              <w:rPr>
                <w:rFonts w:ascii="Times New Roman" w:eastAsia="Times New Roman" w:hAnsi="Times New Roman" w:cs="Times New Roman"/>
                <w:sz w:val="16"/>
                <w:szCs w:val="16"/>
              </w:rPr>
              <w:t>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FE38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Сопровождение информационного сайта </w:t>
            </w:r>
            <w:r w:rsidR="00FE38C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Инновационный бизнес Томска</w:t>
            </w:r>
            <w:r w:rsidR="00FE38C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A207A0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E63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C3A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733F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9999, КВР 244; КЦСР 16 2 01 99990, КВР 244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A207A0" w:rsidP="00A207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26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EC42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EC42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9999,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КЦСР 16 2 01 99990, КВР 244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индивидуальным предпринимателям)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2 9999, КВР 810; КЦСР 16 2 8308, КВР 810; КЦСР 16 2 01 99990; КВР 810; КЦСР 16 2 01 40040, КВР 810; КЦСР 16 2 01 S0030, КВР 810; КЦСР 1620140030, КВР 810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EC42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EC42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22479,9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11795,3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11579,9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3945,3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10900,0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7850,0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9999, КВР 810; КЦСР 16 2 8308,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99990; КВР 810; КЦСР 16 2 01 40040,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2 01 99990; КВР 810; 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2 01 S0030,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99990; КВР 810; КЦСР 1620140030,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DA370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23859,9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12895,3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12959,9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5045,3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10900,0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7850,0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1736,2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3230,8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733F" w:rsidRPr="0039578F" w:rsidTr="00DA3707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33F" w:rsidRPr="0039578F" w:rsidRDefault="008E733F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9999,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8608,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5064,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16201L5271, КВР 810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A37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A37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24721,3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9999,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8608,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5064,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99990, КВР 810;</w:t>
            </w:r>
          </w:p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16201L5271,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99990, КВР 810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rPr>
          <w:trHeight w:val="17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FE38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(конкурсы, выставки, образовательные мероприятия, круглые столы, презентации проектов; мероприятия по принципу </w:t>
            </w:r>
            <w:r w:rsidR="00FE38C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технологической свадьбы</w:t>
            </w:r>
            <w:r w:rsidR="00FE38C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25451,3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4323,6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AC" w:rsidRPr="0039578F" w:rsidRDefault="00FC58AC" w:rsidP="00D95B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51291,2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33416,6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19169,9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6845,3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16397,7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15723,6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10173,6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24680,0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16786,2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7080,0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2736,2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11400,0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6200,0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2650,0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2948,4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5570,0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6620,0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3230,8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8721,2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8451,2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2523,6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8AC" w:rsidRPr="0039578F" w:rsidTr="00FC58A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78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AC" w:rsidRPr="00FC58AC" w:rsidRDefault="00FC58AC" w:rsidP="00FC58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8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8AC" w:rsidRPr="0039578F" w:rsidRDefault="00FC58AC" w:rsidP="008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E733F" w:rsidRDefault="008E733F"/>
    <w:sectPr w:rsidR="008E733F" w:rsidSect="00DA3707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E" w:rsidRDefault="006C73CE" w:rsidP="008E733F">
      <w:pPr>
        <w:spacing w:after="0" w:line="240" w:lineRule="auto"/>
      </w:pPr>
      <w:r>
        <w:separator/>
      </w:r>
    </w:p>
  </w:endnote>
  <w:endnote w:type="continuationSeparator" w:id="0">
    <w:p w:rsidR="006C73CE" w:rsidRDefault="006C73CE" w:rsidP="008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E" w:rsidRDefault="006C73CE" w:rsidP="008E733F">
      <w:pPr>
        <w:spacing w:after="0" w:line="240" w:lineRule="auto"/>
      </w:pPr>
      <w:r>
        <w:separator/>
      </w:r>
    </w:p>
  </w:footnote>
  <w:footnote w:type="continuationSeparator" w:id="0">
    <w:p w:rsidR="006C73CE" w:rsidRDefault="006C73CE" w:rsidP="008E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456EC"/>
    <w:rsid w:val="000B46A8"/>
    <w:rsid w:val="001A4C5E"/>
    <w:rsid w:val="001E11E2"/>
    <w:rsid w:val="0036056A"/>
    <w:rsid w:val="0039578F"/>
    <w:rsid w:val="00432F77"/>
    <w:rsid w:val="004730A3"/>
    <w:rsid w:val="006C73CE"/>
    <w:rsid w:val="0073122C"/>
    <w:rsid w:val="008C1D2B"/>
    <w:rsid w:val="008E733F"/>
    <w:rsid w:val="00974B3B"/>
    <w:rsid w:val="00A207A0"/>
    <w:rsid w:val="00AC3F45"/>
    <w:rsid w:val="00B61142"/>
    <w:rsid w:val="00B805E9"/>
    <w:rsid w:val="00BE417F"/>
    <w:rsid w:val="00C716DC"/>
    <w:rsid w:val="00CB056B"/>
    <w:rsid w:val="00CE4E1C"/>
    <w:rsid w:val="00D95BD9"/>
    <w:rsid w:val="00DA3707"/>
    <w:rsid w:val="00DC3ACC"/>
    <w:rsid w:val="00E633B2"/>
    <w:rsid w:val="00E82909"/>
    <w:rsid w:val="00EC42FE"/>
    <w:rsid w:val="00F05501"/>
    <w:rsid w:val="00FC58AC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733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73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33F"/>
  </w:style>
  <w:style w:type="character" w:styleId="a3">
    <w:name w:val="Hyperlink"/>
    <w:basedOn w:val="a0"/>
    <w:uiPriority w:val="99"/>
    <w:semiHidden/>
    <w:unhideWhenUsed/>
    <w:rsid w:val="008E73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73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3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3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73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3F"/>
  </w:style>
  <w:style w:type="paragraph" w:styleId="aa">
    <w:name w:val="footer"/>
    <w:basedOn w:val="a"/>
    <w:link w:val="ab"/>
    <w:uiPriority w:val="99"/>
    <w:unhideWhenUsed/>
    <w:rsid w:val="008E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733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73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33F"/>
  </w:style>
  <w:style w:type="character" w:styleId="a3">
    <w:name w:val="Hyperlink"/>
    <w:basedOn w:val="a0"/>
    <w:uiPriority w:val="99"/>
    <w:semiHidden/>
    <w:unhideWhenUsed/>
    <w:rsid w:val="008E73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73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3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3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73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33F"/>
  </w:style>
  <w:style w:type="paragraph" w:styleId="aa">
    <w:name w:val="footer"/>
    <w:basedOn w:val="a"/>
    <w:link w:val="ab"/>
    <w:uiPriority w:val="99"/>
    <w:unhideWhenUsed/>
    <w:rsid w:val="008E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16</cp:revision>
  <dcterms:created xsi:type="dcterms:W3CDTF">2021-01-20T08:51:00Z</dcterms:created>
  <dcterms:modified xsi:type="dcterms:W3CDTF">2021-03-19T05:28:00Z</dcterms:modified>
</cp:coreProperties>
</file>