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F0" w:rsidRDefault="00EF09F0" w:rsidP="00EF09F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1964"/>
      <w:bookmarkEnd w:id="0"/>
    </w:p>
    <w:p w:rsidR="00265FD4" w:rsidRPr="00265FD4" w:rsidRDefault="00EF09F0" w:rsidP="00EF09F0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  <w:r w:rsidRPr="00265FD4">
        <w:rPr>
          <w:rFonts w:eastAsiaTheme="minorHAnsi"/>
          <w:bCs/>
          <w:lang w:eastAsia="en-US"/>
        </w:rPr>
        <w:t>Приложение 2 к постановлению администрации Горо</w:t>
      </w:r>
      <w:r w:rsidR="005A6BB9" w:rsidRPr="00265FD4">
        <w:rPr>
          <w:rFonts w:eastAsiaTheme="minorHAnsi"/>
          <w:bCs/>
          <w:lang w:eastAsia="en-US"/>
        </w:rPr>
        <w:t xml:space="preserve">да Томска </w:t>
      </w:r>
    </w:p>
    <w:p w:rsidR="00EF09F0" w:rsidRPr="00265FD4" w:rsidRDefault="005A6BB9" w:rsidP="00EF09F0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  <w:bookmarkStart w:id="1" w:name="_GoBack"/>
      <w:bookmarkEnd w:id="1"/>
      <w:r w:rsidRPr="00265FD4">
        <w:rPr>
          <w:rFonts w:eastAsiaTheme="minorHAnsi"/>
          <w:bCs/>
          <w:lang w:eastAsia="en-US"/>
        </w:rPr>
        <w:t>от  01.04.2021 № 216</w:t>
      </w:r>
    </w:p>
    <w:p w:rsidR="00EF09F0" w:rsidRPr="00EF09F0" w:rsidRDefault="00EF09F0" w:rsidP="00EF09F0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/>
        </w:rPr>
      </w:pPr>
    </w:p>
    <w:p w:rsidR="00EF09F0" w:rsidRDefault="00EF09F0" w:rsidP="00EF09F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III. МЕХАНИЗМЫ УПРАВЛЕНИЯ И КОНТРОЛЯ</w:t>
      </w:r>
    </w:p>
    <w:p w:rsidR="00EF09F0" w:rsidRPr="00EF09F0" w:rsidRDefault="00EF09F0" w:rsidP="00EF09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F09F0" w:rsidRPr="00EF09F0" w:rsidRDefault="00EF09F0" w:rsidP="00EF09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09F0">
        <w:rPr>
          <w:rFonts w:eastAsiaTheme="minorHAnsi"/>
          <w:lang w:eastAsia="en-US"/>
        </w:rPr>
        <w:t>В рамках муниципальной программы администрация Города Томска выполняет следующие функции:</w:t>
      </w:r>
    </w:p>
    <w:p w:rsidR="00EF09F0" w:rsidRPr="00EF09F0" w:rsidRDefault="00EF09F0" w:rsidP="00EF09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09F0">
        <w:rPr>
          <w:rFonts w:eastAsiaTheme="minorHAnsi"/>
          <w:lang w:eastAsia="en-US"/>
        </w:rPr>
        <w:t>1. Администрация Города Томска:</w:t>
      </w:r>
    </w:p>
    <w:p w:rsidR="00EF09F0" w:rsidRPr="00EF09F0" w:rsidRDefault="00EF09F0" w:rsidP="00EF09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09F0">
        <w:rPr>
          <w:rFonts w:eastAsiaTheme="minorHAnsi"/>
          <w:lang w:eastAsia="en-US"/>
        </w:rPr>
        <w:t>- выступает заказчиком при заключении муниципальных контрактов на приобретение жилых помещений, в том числе путем участия в долевом строительстве многоквартирног</w:t>
      </w:r>
      <w:proofErr w:type="gramStart"/>
      <w:r w:rsidRPr="00EF09F0">
        <w:rPr>
          <w:rFonts w:eastAsiaTheme="minorHAnsi"/>
          <w:lang w:eastAsia="en-US"/>
        </w:rPr>
        <w:t>о(</w:t>
      </w:r>
      <w:proofErr w:type="spellStart"/>
      <w:proofErr w:type="gramEnd"/>
      <w:r w:rsidRPr="00EF09F0">
        <w:rPr>
          <w:rFonts w:eastAsiaTheme="minorHAnsi"/>
          <w:lang w:eastAsia="en-US"/>
        </w:rPr>
        <w:t>ых</w:t>
      </w:r>
      <w:proofErr w:type="spellEnd"/>
      <w:r w:rsidRPr="00EF09F0">
        <w:rPr>
          <w:rFonts w:eastAsiaTheme="minorHAnsi"/>
          <w:lang w:eastAsia="en-US"/>
        </w:rPr>
        <w:t>) дома(</w:t>
      </w:r>
      <w:proofErr w:type="spellStart"/>
      <w:r w:rsidRPr="00EF09F0">
        <w:rPr>
          <w:rFonts w:eastAsiaTheme="minorHAnsi"/>
          <w:lang w:eastAsia="en-US"/>
        </w:rPr>
        <w:t>ов</w:t>
      </w:r>
      <w:proofErr w:type="spellEnd"/>
      <w:r w:rsidRPr="00EF09F0">
        <w:rPr>
          <w:rFonts w:eastAsiaTheme="minorHAnsi"/>
          <w:lang w:eastAsia="en-US"/>
        </w:rPr>
        <w:t>).</w:t>
      </w:r>
    </w:p>
    <w:p w:rsidR="00EF09F0" w:rsidRPr="00EF09F0" w:rsidRDefault="00EF09F0" w:rsidP="00EF09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09F0">
        <w:rPr>
          <w:rFonts w:eastAsiaTheme="minorHAnsi"/>
          <w:lang w:eastAsia="en-US"/>
        </w:rPr>
        <w:t>2. Комитет жилищной политики администрации Города Томска:</w:t>
      </w:r>
    </w:p>
    <w:p w:rsidR="00EF09F0" w:rsidRPr="00EF09F0" w:rsidRDefault="00EF09F0" w:rsidP="00EF09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09F0">
        <w:rPr>
          <w:rFonts w:eastAsiaTheme="minorHAnsi"/>
          <w:lang w:eastAsia="en-US"/>
        </w:rPr>
        <w:t xml:space="preserve">- ежегодно </w:t>
      </w:r>
      <w:proofErr w:type="gramStart"/>
      <w:r w:rsidRPr="00EF09F0">
        <w:rPr>
          <w:rFonts w:eastAsiaTheme="minorHAnsi"/>
          <w:lang w:eastAsia="en-US"/>
        </w:rPr>
        <w:t>предоставляет отчет</w:t>
      </w:r>
      <w:proofErr w:type="gramEnd"/>
      <w:r w:rsidRPr="00EF09F0">
        <w:rPr>
          <w:rFonts w:eastAsiaTheme="minorHAnsi"/>
          <w:lang w:eastAsia="en-US"/>
        </w:rPr>
        <w:t xml:space="preserve"> о реализации настоящей муниципальной программы по итогам отчетного года в сроки и в порядке, установленным </w:t>
      </w:r>
      <w:hyperlink r:id="rId7" w:history="1">
        <w:r w:rsidRPr="00EF09F0">
          <w:rPr>
            <w:rFonts w:eastAsiaTheme="minorHAnsi"/>
            <w:lang w:eastAsia="en-US"/>
          </w:rPr>
          <w:t>пунктом 7.4</w:t>
        </w:r>
      </w:hyperlink>
      <w:r w:rsidRPr="00EF09F0">
        <w:rPr>
          <w:rFonts w:eastAsiaTheme="minorHAnsi"/>
          <w:lang w:eastAsia="en-US"/>
        </w:rPr>
        <w:t xml:space="preserve">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утвержденного постановлением администрации Города Томска от 15.07.2014 № 677;</w:t>
      </w:r>
    </w:p>
    <w:p w:rsidR="00EF09F0" w:rsidRPr="00EF09F0" w:rsidRDefault="00EF09F0" w:rsidP="00EF09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09F0">
        <w:rPr>
          <w:rFonts w:eastAsiaTheme="minorHAnsi"/>
          <w:lang w:eastAsia="en-US"/>
        </w:rPr>
        <w:t xml:space="preserve">- организует и координирует реализацию муниципальной программы, осуществляет общий </w:t>
      </w:r>
      <w:proofErr w:type="gramStart"/>
      <w:r w:rsidRPr="00EF09F0">
        <w:rPr>
          <w:rFonts w:eastAsiaTheme="minorHAnsi"/>
          <w:lang w:eastAsia="en-US"/>
        </w:rPr>
        <w:t>контроль за</w:t>
      </w:r>
      <w:proofErr w:type="gramEnd"/>
      <w:r w:rsidRPr="00EF09F0">
        <w:rPr>
          <w:rFonts w:eastAsiaTheme="minorHAnsi"/>
          <w:lang w:eastAsia="en-US"/>
        </w:rPr>
        <w:t xml:space="preserve"> ходом выполнения муниципальной программы и </w:t>
      </w:r>
      <w:hyperlink r:id="rId8" w:history="1">
        <w:r w:rsidRPr="00EF09F0">
          <w:rPr>
            <w:rFonts w:eastAsiaTheme="minorHAnsi"/>
            <w:lang w:eastAsia="en-US"/>
          </w:rPr>
          <w:t>подпрограмм</w:t>
        </w:r>
      </w:hyperlink>
      <w:r w:rsidRPr="00EF09F0">
        <w:rPr>
          <w:rFonts w:eastAsiaTheme="minorHAnsi"/>
          <w:lang w:eastAsia="en-US"/>
        </w:rPr>
        <w:t>;</w:t>
      </w:r>
    </w:p>
    <w:p w:rsidR="00EF09F0" w:rsidRPr="00EF09F0" w:rsidRDefault="00EF09F0" w:rsidP="00EF09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09F0">
        <w:rPr>
          <w:rFonts w:eastAsiaTheme="minorHAnsi"/>
          <w:lang w:eastAsia="en-US"/>
        </w:rPr>
        <w:t>3. Администрации районов Города Томска:</w:t>
      </w:r>
    </w:p>
    <w:p w:rsidR="00EF09F0" w:rsidRPr="00EF09F0" w:rsidRDefault="00EF09F0" w:rsidP="00EF09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09F0">
        <w:rPr>
          <w:rFonts w:eastAsiaTheme="minorHAnsi"/>
          <w:lang w:eastAsia="en-US"/>
        </w:rPr>
        <w:t xml:space="preserve">- выступают заказчиками при заключении муниципальных контрактов на проведение капитального или текущего ремонта уже существующего маневренного жилищного фонда и жилых помещений, которые планируется отнести к маневренному жилищному фонду муниципального образования </w:t>
      </w:r>
      <w:r w:rsidR="00C93B31">
        <w:rPr>
          <w:rFonts w:eastAsiaTheme="minorHAnsi"/>
          <w:lang w:eastAsia="en-US"/>
        </w:rPr>
        <w:t>«</w:t>
      </w:r>
      <w:r w:rsidRPr="00EF09F0">
        <w:rPr>
          <w:rFonts w:eastAsiaTheme="minorHAnsi"/>
          <w:lang w:eastAsia="en-US"/>
        </w:rPr>
        <w:t>Город Томск</w:t>
      </w:r>
      <w:r w:rsidR="00C93B31">
        <w:rPr>
          <w:rFonts w:eastAsiaTheme="minorHAnsi"/>
          <w:lang w:eastAsia="en-US"/>
        </w:rPr>
        <w:t>»</w:t>
      </w:r>
      <w:r w:rsidRPr="00EF09F0">
        <w:rPr>
          <w:rFonts w:eastAsiaTheme="minorHAnsi"/>
          <w:lang w:eastAsia="en-US"/>
        </w:rPr>
        <w:t>;</w:t>
      </w:r>
    </w:p>
    <w:p w:rsidR="00EF09F0" w:rsidRPr="00EF09F0" w:rsidRDefault="00EF09F0" w:rsidP="00EF09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09F0">
        <w:rPr>
          <w:rFonts w:eastAsiaTheme="minorHAnsi"/>
          <w:lang w:eastAsia="en-US"/>
        </w:rPr>
        <w:t>- предоставляют в комитет жилищной политики администрации Города Томска следующую отчетность: ежемесячный отчет о ходе реализации настоящей муниципальной программы не позднее 5 числа месяца, следующего за отчетным месяцем.</w:t>
      </w:r>
    </w:p>
    <w:p w:rsidR="00EF09F0" w:rsidRPr="00EF09F0" w:rsidRDefault="00EF09F0" w:rsidP="00EF09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09F0">
        <w:rPr>
          <w:rFonts w:eastAsiaTheme="minorHAnsi"/>
          <w:lang w:eastAsia="en-US"/>
        </w:rPr>
        <w:t xml:space="preserve">В рамках реализации </w:t>
      </w:r>
      <w:hyperlink r:id="rId9" w:history="1">
        <w:r w:rsidRPr="00EF09F0">
          <w:rPr>
            <w:rFonts w:eastAsiaTheme="minorHAnsi"/>
            <w:lang w:eastAsia="en-US"/>
          </w:rPr>
          <w:t>подпрограмм</w:t>
        </w:r>
      </w:hyperlink>
      <w:r w:rsidRPr="00EF09F0">
        <w:rPr>
          <w:rFonts w:eastAsiaTheme="minorHAnsi"/>
          <w:lang w:eastAsia="en-US"/>
        </w:rPr>
        <w:t xml:space="preserve"> действует система </w:t>
      </w:r>
      <w:proofErr w:type="gramStart"/>
      <w:r w:rsidRPr="00EF09F0">
        <w:rPr>
          <w:rFonts w:eastAsiaTheme="minorHAnsi"/>
          <w:lang w:eastAsia="en-US"/>
        </w:rPr>
        <w:t>контроля за</w:t>
      </w:r>
      <w:proofErr w:type="gramEnd"/>
      <w:r w:rsidRPr="00EF09F0">
        <w:rPr>
          <w:rFonts w:eastAsiaTheme="minorHAnsi"/>
          <w:lang w:eastAsia="en-US"/>
        </w:rPr>
        <w:t xml:space="preserve"> реализацией:</w:t>
      </w:r>
    </w:p>
    <w:p w:rsidR="00EF09F0" w:rsidRPr="00EF09F0" w:rsidRDefault="00EF09F0" w:rsidP="00EF09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09F0">
        <w:rPr>
          <w:rFonts w:eastAsiaTheme="minorHAnsi"/>
          <w:lang w:eastAsia="en-US"/>
        </w:rPr>
        <w:t>- администрации районов Города Томска и администрация Города Томска осуществляют общий контроль фактического исполнения мероприятий и сроков их исполнения;</w:t>
      </w:r>
    </w:p>
    <w:p w:rsidR="00EF09F0" w:rsidRPr="00EF09F0" w:rsidRDefault="00FE4AD2" w:rsidP="00EF09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C93B3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</w:t>
      </w:r>
      <w:r w:rsidR="00EF09F0" w:rsidRPr="00EF09F0">
        <w:rPr>
          <w:rFonts w:eastAsiaTheme="minorHAnsi"/>
          <w:lang w:eastAsia="en-US"/>
        </w:rPr>
        <w:t>епартамент управления муниципальной собственнос</w:t>
      </w:r>
      <w:r w:rsidR="00C93B31">
        <w:rPr>
          <w:rFonts w:eastAsiaTheme="minorHAnsi"/>
          <w:lang w:eastAsia="en-US"/>
        </w:rPr>
        <w:t xml:space="preserve">тью администрации Города Томска </w:t>
      </w:r>
      <w:r w:rsidR="00EF09F0" w:rsidRPr="00EF09F0">
        <w:rPr>
          <w:rFonts w:eastAsiaTheme="minorHAnsi"/>
          <w:lang w:eastAsia="en-US"/>
        </w:rPr>
        <w:t xml:space="preserve">осуществляет контроль за исполнением договора о развитии застроенной территории в соответствии с </w:t>
      </w:r>
      <w:hyperlink r:id="rId10" w:history="1">
        <w:r w:rsidR="00EF09F0" w:rsidRPr="00EF09F0">
          <w:rPr>
            <w:rFonts w:eastAsiaTheme="minorHAnsi"/>
            <w:lang w:eastAsia="en-US"/>
          </w:rPr>
          <w:t>постановлением</w:t>
        </w:r>
      </w:hyperlink>
      <w:r w:rsidR="00EF09F0" w:rsidRPr="00EF09F0">
        <w:rPr>
          <w:rFonts w:eastAsiaTheme="minorHAnsi"/>
          <w:lang w:eastAsia="en-US"/>
        </w:rPr>
        <w:t xml:space="preserve"> администрации Города Томска от 19.08.2015 № 751 «Об утверждении </w:t>
      </w:r>
      <w:proofErr w:type="gramStart"/>
      <w:r w:rsidR="00EF09F0" w:rsidRPr="00EF09F0">
        <w:rPr>
          <w:rFonts w:eastAsiaTheme="minorHAnsi"/>
          <w:lang w:eastAsia="en-US"/>
        </w:rPr>
        <w:t>регламента работы администрации Города Томска</w:t>
      </w:r>
      <w:proofErr w:type="gramEnd"/>
      <w:r w:rsidR="00EF09F0" w:rsidRPr="00EF09F0">
        <w:rPr>
          <w:rFonts w:eastAsiaTheme="minorHAnsi"/>
          <w:lang w:eastAsia="en-US"/>
        </w:rPr>
        <w:t xml:space="preserve"> по вопросам принятия решений о развитии застроенных территорий и заключения договоров о развитии застроенных территорий».</w:t>
      </w:r>
    </w:p>
    <w:p w:rsidR="00EF09F0" w:rsidRPr="00EF09F0" w:rsidRDefault="00EF09F0" w:rsidP="00EF09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09F0">
        <w:rPr>
          <w:rFonts w:eastAsiaTheme="minorHAnsi"/>
          <w:lang w:eastAsia="en-US"/>
        </w:rPr>
        <w:t>Финансирование мероприятий Программы осуществляется за счет средств бюджета муниципального образования «Город Томск», а также за счет привлечения внебюджетных источников путем заключения договоров о развитии застроенных территорий, на которых расположены подлежащие сносу аварийные, требующие расселения, многоквартирные дома.</w:t>
      </w:r>
    </w:p>
    <w:p w:rsidR="00EF09F0" w:rsidRPr="00EF09F0" w:rsidRDefault="00EF09F0" w:rsidP="00EF09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EF09F0">
        <w:rPr>
          <w:rFonts w:eastAsiaTheme="minorHAnsi"/>
          <w:lang w:eastAsia="en-US"/>
        </w:rPr>
        <w:t xml:space="preserve">Кроме того, в настоящее время, с учетом поставленной Президентом Российской Федерации задачи о запуске с </w:t>
      </w:r>
      <w:r w:rsidR="00F509F5">
        <w:rPr>
          <w:rFonts w:eastAsiaTheme="minorHAnsi"/>
          <w:lang w:eastAsia="en-US"/>
        </w:rPr>
        <w:t>0</w:t>
      </w:r>
      <w:r w:rsidRPr="00EF09F0">
        <w:rPr>
          <w:rFonts w:eastAsiaTheme="minorHAnsi"/>
          <w:lang w:eastAsia="en-US"/>
        </w:rPr>
        <w:t>1</w:t>
      </w:r>
      <w:r w:rsidR="00F509F5">
        <w:rPr>
          <w:rFonts w:eastAsiaTheme="minorHAnsi"/>
          <w:lang w:eastAsia="en-US"/>
        </w:rPr>
        <w:t>.01.</w:t>
      </w:r>
      <w:r w:rsidRPr="00EF09F0">
        <w:rPr>
          <w:rFonts w:eastAsiaTheme="minorHAnsi"/>
          <w:lang w:eastAsia="en-US"/>
        </w:rPr>
        <w:t xml:space="preserve">2019 года постоянно действующих механизмов расселения аварийного жилищного фонда Минстроем России внесены изменения в </w:t>
      </w:r>
      <w:r w:rsidR="00F509F5">
        <w:rPr>
          <w:rFonts w:eastAsiaTheme="minorHAnsi"/>
          <w:lang w:eastAsia="en-US"/>
        </w:rPr>
        <w:t>Ф</w:t>
      </w:r>
      <w:r w:rsidRPr="00EF09F0">
        <w:rPr>
          <w:rFonts w:eastAsiaTheme="minorHAnsi"/>
          <w:lang w:eastAsia="en-US"/>
        </w:rPr>
        <w:t>едеральный закон «О внесении изменений в Жилищный кодекс Российской Федерации и отдельные законодательные акты», предусматривающие введение новых механизмов переселения граждан из аварийного жилищного фонда, признанного таковым после 01.01.2012.</w:t>
      </w:r>
      <w:proofErr w:type="gramEnd"/>
      <w:r w:rsidRPr="00EF09F0">
        <w:rPr>
          <w:rFonts w:eastAsiaTheme="minorHAnsi"/>
          <w:lang w:eastAsia="en-US"/>
        </w:rPr>
        <w:t xml:space="preserve"> С 2019 года на территории муниципального образования «Город Томск» реализуется региональн</w:t>
      </w:r>
      <w:r>
        <w:rPr>
          <w:rFonts w:eastAsiaTheme="minorHAnsi"/>
          <w:lang w:eastAsia="en-US"/>
        </w:rPr>
        <w:t>ый</w:t>
      </w:r>
      <w:r w:rsidRPr="00EF09F0">
        <w:rPr>
          <w:rFonts w:eastAsiaTheme="minorHAnsi"/>
          <w:lang w:eastAsia="en-US"/>
        </w:rPr>
        <w:t xml:space="preserve"> проект «Обеспечение устойчивого сокращения непригодного для проживания жилищного фонда» национального проекта «Жилье и городская среда»</w:t>
      </w:r>
      <w:r>
        <w:rPr>
          <w:rFonts w:eastAsiaTheme="minorHAnsi"/>
          <w:lang w:eastAsia="en-US"/>
        </w:rPr>
        <w:t xml:space="preserve">, с  участием федерального и областного </w:t>
      </w:r>
      <w:r w:rsidRPr="00EF09F0">
        <w:rPr>
          <w:rFonts w:eastAsiaTheme="minorHAnsi"/>
          <w:lang w:eastAsia="en-US"/>
        </w:rPr>
        <w:t>финансирования</w:t>
      </w:r>
      <w:r>
        <w:rPr>
          <w:rFonts w:eastAsiaTheme="minorHAnsi"/>
          <w:lang w:eastAsia="en-US"/>
        </w:rPr>
        <w:t>.</w:t>
      </w:r>
      <w:r w:rsidRPr="00EF09F0">
        <w:rPr>
          <w:rFonts w:eastAsiaTheme="minorHAnsi"/>
          <w:lang w:eastAsia="en-US"/>
        </w:rPr>
        <w:t xml:space="preserve"> </w:t>
      </w:r>
    </w:p>
    <w:p w:rsidR="007E1EC6" w:rsidRPr="007E1EC6" w:rsidRDefault="007E1EC6" w:rsidP="00E56297">
      <w:pPr>
        <w:pStyle w:val="ConsPlusTitle"/>
        <w:jc w:val="center"/>
        <w:outlineLvl w:val="2"/>
      </w:pPr>
    </w:p>
    <w:sectPr w:rsidR="007E1EC6" w:rsidRPr="007E1EC6" w:rsidSect="00E56297">
      <w:pgSz w:w="11906" w:h="16838"/>
      <w:pgMar w:top="567" w:right="851" w:bottom="28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1C34"/>
    <w:multiLevelType w:val="hybridMultilevel"/>
    <w:tmpl w:val="3656F78A"/>
    <w:lvl w:ilvl="0" w:tplc="058AB9A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430C13"/>
    <w:multiLevelType w:val="hybridMultilevel"/>
    <w:tmpl w:val="1F76366C"/>
    <w:lvl w:ilvl="0" w:tplc="44B68E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FBA6D8E">
      <w:start w:val="600"/>
      <w:numFmt w:val="decimal"/>
      <w:lvlText w:val="%2"/>
      <w:lvlJc w:val="left"/>
      <w:pPr>
        <w:ind w:left="136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B2"/>
    <w:rsid w:val="000665B2"/>
    <w:rsid w:val="000C788E"/>
    <w:rsid w:val="002164ED"/>
    <w:rsid w:val="00237D96"/>
    <w:rsid w:val="00265FD4"/>
    <w:rsid w:val="002C44A5"/>
    <w:rsid w:val="002E1248"/>
    <w:rsid w:val="002F28ED"/>
    <w:rsid w:val="00322677"/>
    <w:rsid w:val="00383CCE"/>
    <w:rsid w:val="0038784F"/>
    <w:rsid w:val="003A2392"/>
    <w:rsid w:val="003B677E"/>
    <w:rsid w:val="00411E33"/>
    <w:rsid w:val="005A6BB9"/>
    <w:rsid w:val="0075795D"/>
    <w:rsid w:val="0077001C"/>
    <w:rsid w:val="007E1EC6"/>
    <w:rsid w:val="009B04AC"/>
    <w:rsid w:val="00AE5A45"/>
    <w:rsid w:val="00B2578B"/>
    <w:rsid w:val="00B72CFB"/>
    <w:rsid w:val="00BE7DD9"/>
    <w:rsid w:val="00C33428"/>
    <w:rsid w:val="00C93B31"/>
    <w:rsid w:val="00D4663A"/>
    <w:rsid w:val="00E56297"/>
    <w:rsid w:val="00EF09F0"/>
    <w:rsid w:val="00F509F5"/>
    <w:rsid w:val="00FC4D85"/>
    <w:rsid w:val="00FE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72C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2CF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66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65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6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65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6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65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65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65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50talfll">
    <w:name w:val="w50 tal fll"/>
    <w:basedOn w:val="a"/>
    <w:rsid w:val="00B72CFB"/>
    <w:pPr>
      <w:spacing w:before="100" w:beforeAutospacing="1" w:after="100" w:afterAutospacing="1"/>
    </w:pPr>
  </w:style>
  <w:style w:type="character" w:customStyle="1" w:styleId="a3">
    <w:name w:val="Текст выноски Знак"/>
    <w:basedOn w:val="a0"/>
    <w:link w:val="a4"/>
    <w:uiPriority w:val="99"/>
    <w:semiHidden/>
    <w:rsid w:val="00B72CFB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B72CF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72CFB"/>
    <w:rPr>
      <w:color w:val="0000FF"/>
      <w:u w:val="single"/>
    </w:rPr>
  </w:style>
  <w:style w:type="paragraph" w:customStyle="1" w:styleId="font5">
    <w:name w:val="font5"/>
    <w:basedOn w:val="a"/>
    <w:rsid w:val="00B72CFB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B72CF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9">
    <w:name w:val="xl69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B72C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B72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B72CF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B72CFB"/>
    <w:pP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B72CFB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37">
    <w:name w:val="xl137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72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B72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B72C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72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B72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B72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B72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B72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B72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B72CF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B72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6">
    <w:name w:val="xl156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B72CF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B72CFB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a"/>
    <w:rsid w:val="00B72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3">
    <w:name w:val="xl163"/>
    <w:basedOn w:val="a"/>
    <w:rsid w:val="00B72CFB"/>
    <w:pPr>
      <w:spacing w:before="100" w:beforeAutospacing="1" w:after="100" w:afterAutospacing="1"/>
    </w:pPr>
  </w:style>
  <w:style w:type="paragraph" w:customStyle="1" w:styleId="xl164">
    <w:name w:val="xl164"/>
    <w:basedOn w:val="a"/>
    <w:rsid w:val="00B72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B72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B72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B72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72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B72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B72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B72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a"/>
    <w:rsid w:val="00B72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B72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B72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5">
    <w:name w:val="xl185"/>
    <w:basedOn w:val="a"/>
    <w:rsid w:val="00B72CFB"/>
    <w:pPr>
      <w:spacing w:before="100" w:beforeAutospacing="1" w:after="100" w:afterAutospacing="1"/>
      <w:jc w:val="right"/>
      <w:textAlignment w:val="center"/>
    </w:pPr>
  </w:style>
  <w:style w:type="paragraph" w:customStyle="1" w:styleId="xl186">
    <w:name w:val="xl186"/>
    <w:basedOn w:val="a"/>
    <w:rsid w:val="00B72CFB"/>
    <w:pPr>
      <w:spacing w:before="100" w:beforeAutospacing="1" w:after="100" w:afterAutospacing="1"/>
      <w:jc w:val="right"/>
      <w:textAlignment w:val="center"/>
    </w:pPr>
  </w:style>
  <w:style w:type="paragraph" w:customStyle="1" w:styleId="xl187">
    <w:name w:val="xl187"/>
    <w:basedOn w:val="a"/>
    <w:rsid w:val="00B72CF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B72CFB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9">
    <w:name w:val="xl189"/>
    <w:basedOn w:val="a"/>
    <w:rsid w:val="00B72CFB"/>
    <w:pP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rsid w:val="00B72CFB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91">
    <w:name w:val="xl191"/>
    <w:basedOn w:val="a"/>
    <w:rsid w:val="00B72CFB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92">
    <w:name w:val="xl192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B72C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B72C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B72CFB"/>
    <w:pP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rsid w:val="00B72CF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B72CF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B72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9">
    <w:name w:val="xl199"/>
    <w:basedOn w:val="a"/>
    <w:rsid w:val="00B72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B72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3">
    <w:name w:val="xl203"/>
    <w:basedOn w:val="a"/>
    <w:rsid w:val="00B72C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B72C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B72CF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B72CF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B72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B72CFB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9">
    <w:name w:val="xl209"/>
    <w:basedOn w:val="a"/>
    <w:rsid w:val="00B72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2">
    <w:name w:val="xl212"/>
    <w:basedOn w:val="a"/>
    <w:rsid w:val="00B72C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B72C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B72C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6">
    <w:name w:val="xl216"/>
    <w:basedOn w:val="a"/>
    <w:rsid w:val="00B72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B72CFB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B72CFB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5">
    <w:name w:val="xl65"/>
    <w:basedOn w:val="a"/>
    <w:rsid w:val="00B72CFB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B72CFB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3">
    <w:name w:val="xl63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2F28E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72C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2CF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66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65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6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65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6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65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65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65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50talfll">
    <w:name w:val="w50 tal fll"/>
    <w:basedOn w:val="a"/>
    <w:rsid w:val="00B72CFB"/>
    <w:pPr>
      <w:spacing w:before="100" w:beforeAutospacing="1" w:after="100" w:afterAutospacing="1"/>
    </w:pPr>
  </w:style>
  <w:style w:type="character" w:customStyle="1" w:styleId="a3">
    <w:name w:val="Текст выноски Знак"/>
    <w:basedOn w:val="a0"/>
    <w:link w:val="a4"/>
    <w:uiPriority w:val="99"/>
    <w:semiHidden/>
    <w:rsid w:val="00B72CFB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B72CF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72CFB"/>
    <w:rPr>
      <w:color w:val="0000FF"/>
      <w:u w:val="single"/>
    </w:rPr>
  </w:style>
  <w:style w:type="paragraph" w:customStyle="1" w:styleId="font5">
    <w:name w:val="font5"/>
    <w:basedOn w:val="a"/>
    <w:rsid w:val="00B72CFB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B72CF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9">
    <w:name w:val="xl69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B72C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B72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B72CF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B72CFB"/>
    <w:pP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B72CFB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37">
    <w:name w:val="xl137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72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B72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B72C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72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B72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B72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B72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B72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B72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B72CF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B72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6">
    <w:name w:val="xl156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B72CF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B72CFB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a"/>
    <w:rsid w:val="00B72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3">
    <w:name w:val="xl163"/>
    <w:basedOn w:val="a"/>
    <w:rsid w:val="00B72CFB"/>
    <w:pPr>
      <w:spacing w:before="100" w:beforeAutospacing="1" w:after="100" w:afterAutospacing="1"/>
    </w:pPr>
  </w:style>
  <w:style w:type="paragraph" w:customStyle="1" w:styleId="xl164">
    <w:name w:val="xl164"/>
    <w:basedOn w:val="a"/>
    <w:rsid w:val="00B72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B72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B72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B72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72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B72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B72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B72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a"/>
    <w:rsid w:val="00B72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B72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B72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5">
    <w:name w:val="xl185"/>
    <w:basedOn w:val="a"/>
    <w:rsid w:val="00B72CFB"/>
    <w:pPr>
      <w:spacing w:before="100" w:beforeAutospacing="1" w:after="100" w:afterAutospacing="1"/>
      <w:jc w:val="right"/>
      <w:textAlignment w:val="center"/>
    </w:pPr>
  </w:style>
  <w:style w:type="paragraph" w:customStyle="1" w:styleId="xl186">
    <w:name w:val="xl186"/>
    <w:basedOn w:val="a"/>
    <w:rsid w:val="00B72CFB"/>
    <w:pPr>
      <w:spacing w:before="100" w:beforeAutospacing="1" w:after="100" w:afterAutospacing="1"/>
      <w:jc w:val="right"/>
      <w:textAlignment w:val="center"/>
    </w:pPr>
  </w:style>
  <w:style w:type="paragraph" w:customStyle="1" w:styleId="xl187">
    <w:name w:val="xl187"/>
    <w:basedOn w:val="a"/>
    <w:rsid w:val="00B72CF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B72CFB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9">
    <w:name w:val="xl189"/>
    <w:basedOn w:val="a"/>
    <w:rsid w:val="00B72CFB"/>
    <w:pP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rsid w:val="00B72CFB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91">
    <w:name w:val="xl191"/>
    <w:basedOn w:val="a"/>
    <w:rsid w:val="00B72CFB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92">
    <w:name w:val="xl192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B72C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B72C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B72CFB"/>
    <w:pP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rsid w:val="00B72CF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B72CF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B72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9">
    <w:name w:val="xl199"/>
    <w:basedOn w:val="a"/>
    <w:rsid w:val="00B72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B72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3">
    <w:name w:val="xl203"/>
    <w:basedOn w:val="a"/>
    <w:rsid w:val="00B72C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B72C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B72CF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B72CF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B72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B72CFB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9">
    <w:name w:val="xl209"/>
    <w:basedOn w:val="a"/>
    <w:rsid w:val="00B72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2">
    <w:name w:val="xl212"/>
    <w:basedOn w:val="a"/>
    <w:rsid w:val="00B72C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B72C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B72C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6">
    <w:name w:val="xl216"/>
    <w:basedOn w:val="a"/>
    <w:rsid w:val="00B72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B72CFB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B72CFB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5">
    <w:name w:val="xl65"/>
    <w:basedOn w:val="a"/>
    <w:rsid w:val="00B72CFB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B72CFB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3">
    <w:name w:val="xl63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B7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2F28E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03185AB8FE8888D8F0C26E06C33DA4814A79162A8BBC905AF67B95DD3765FBC18D010F84B478915734103F10F0BD672060D7BA247C1EAFC55965ENFW0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703185AB8FE8888D8F0C26E06C33DA4814A79162A8BBCE00A167B95DD3765FBC18D010F84B478915734604F60F0BD672060D7BA247C1EAFC55965ENFW0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E703185AB8FE8888D8F0C26E06C33DA4814A7916AA5B0CE09A33AB3558A7A5DBB178F15FF5A4789156D4002EB065F85N3W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703185AB8FE8888D8F0C26E06C33DA4814A79162A8BBC905AF67B95DD3765FBC18D010F84B478915734103F10F0BD672060D7BA247C1EAFC55965ENFW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C20D-CB43-4946-B65E-81C61A49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Алагулова Диляра Гаясовна</dc:creator>
  <cp:lastModifiedBy>Витковская Светлана Михайловна</cp:lastModifiedBy>
  <cp:revision>11</cp:revision>
  <dcterms:created xsi:type="dcterms:W3CDTF">2021-02-10T07:57:00Z</dcterms:created>
  <dcterms:modified xsi:type="dcterms:W3CDTF">2021-04-02T06:13:00Z</dcterms:modified>
</cp:coreProperties>
</file>