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8D5165" w:rsidRPr="008D5165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8D5165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8D5165" w:rsidRDefault="00A9573E" w:rsidP="00EB1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EB12CC" w:rsidRPr="008D5165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8D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8D5165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8D516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8D5165" w:rsidRDefault="00A9573E" w:rsidP="00FA3E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A3E63">
              <w:rPr>
                <w:rFonts w:ascii="Times New Roman" w:hAnsi="Times New Roman"/>
                <w:sz w:val="20"/>
                <w:szCs w:val="20"/>
              </w:rPr>
              <w:t>12.05.2023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A3E63">
              <w:rPr>
                <w:rFonts w:ascii="Times New Roman" w:hAnsi="Times New Roman"/>
                <w:sz w:val="20"/>
                <w:szCs w:val="20"/>
              </w:rPr>
              <w:t>338</w:t>
            </w:r>
            <w:bookmarkStart w:id="0" w:name="_GoBack"/>
            <w:bookmarkEnd w:id="0"/>
          </w:p>
        </w:tc>
      </w:tr>
    </w:tbl>
    <w:p w:rsidR="00A9573E" w:rsidRPr="008D5165" w:rsidRDefault="00A9573E">
      <w:pPr>
        <w:rPr>
          <w:rFonts w:ascii="Times New Roman" w:hAnsi="Times New Roman"/>
        </w:rPr>
      </w:pPr>
    </w:p>
    <w:p w:rsidR="00A9573E" w:rsidRPr="008D5165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8D5165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Ресурсное обеспечение меро</w:t>
      </w:r>
      <w:r w:rsidR="00CA6B7C" w:rsidRPr="008D5165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AA4DA8" w:rsidRPr="008D5165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РНиП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8D5165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</w:t>
      </w:r>
      <w:r w:rsidR="00EF3362" w:rsidRPr="008D5165">
        <w:rPr>
          <w:rFonts w:ascii="Times New Roman" w:hAnsi="Times New Roman" w:cs="Times New Roman"/>
          <w:sz w:val="24"/>
          <w:szCs w:val="24"/>
        </w:rPr>
        <w:t xml:space="preserve"> </w:t>
      </w:r>
      <w:r w:rsidRPr="008D5165">
        <w:rPr>
          <w:rFonts w:ascii="Times New Roman" w:hAnsi="Times New Roman" w:cs="Times New Roman"/>
          <w:sz w:val="24"/>
          <w:szCs w:val="24"/>
        </w:rPr>
        <w:t xml:space="preserve">гг., а также целевой программы «Капитальный ремонт жилищного фонда» на 2010 - 2012 гг. Стоимость ремонтно-реставрационных </w:t>
      </w:r>
      <w:r w:rsidR="005A2311" w:rsidRPr="008D5165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8D5165">
        <w:rPr>
          <w:rFonts w:ascii="Times New Roman" w:hAnsi="Times New Roman" w:cs="Times New Roman"/>
          <w:sz w:val="24"/>
          <w:szCs w:val="24"/>
        </w:rPr>
        <w:t>будет уточняться по мере подготовки проектно-сметной документации.</w:t>
      </w:r>
    </w:p>
    <w:p w:rsidR="00AA4DA8" w:rsidRPr="008D5165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165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</w:t>
      </w:r>
      <w:r w:rsidR="00FD652D" w:rsidRPr="008D5165">
        <w:rPr>
          <w:rFonts w:ascii="Times New Roman" w:hAnsi="Times New Roman"/>
          <w:sz w:val="24"/>
          <w:szCs w:val="24"/>
          <w:lang w:eastAsia="ru-RU"/>
        </w:rPr>
        <w:t xml:space="preserve"> (далее – акт)</w:t>
      </w:r>
      <w:r w:rsidRPr="008D5165">
        <w:rPr>
          <w:rFonts w:ascii="Times New Roman" w:hAnsi="Times New Roman"/>
          <w:sz w:val="24"/>
          <w:szCs w:val="24"/>
          <w:lang w:eastAsia="ru-RU"/>
        </w:rPr>
        <w:t xml:space="preserve"> определена по результатам сбора предложений и составляет 35 000 руб. за один акт.</w:t>
      </w:r>
      <w:r w:rsidR="003D233B" w:rsidRPr="008D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FD652D" w:rsidRPr="008D5165">
        <w:rPr>
          <w:rFonts w:ascii="Times New Roman" w:hAnsi="Times New Roman"/>
          <w:sz w:val="24"/>
          <w:szCs w:val="24"/>
          <w:lang w:eastAsia="ru-RU"/>
        </w:rPr>
        <w:t xml:space="preserve">внесенному изменению в постановление Правительства </w:t>
      </w:r>
      <w:r w:rsidR="002C5B84" w:rsidRPr="008D5165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FD652D" w:rsidRPr="008D5165">
        <w:rPr>
          <w:rFonts w:ascii="Times New Roman" w:hAnsi="Times New Roman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(редакция от 29.11.2019)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52D" w:rsidRPr="008D5165">
        <w:rPr>
          <w:rFonts w:ascii="Times New Roman" w:hAnsi="Times New Roman"/>
          <w:sz w:val="24"/>
          <w:szCs w:val="24"/>
          <w:lang w:eastAsia="ru-RU"/>
        </w:rPr>
        <w:t>кроме лицензии на работы, составляющие деятельность по сохранению объектов культурного наследия (памятников истории и культуры) народов Российской Федерации, организация, выполняющая акт, должна являться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, их   строительных конструкций. </w:t>
      </w:r>
      <w:r w:rsidR="003B0110" w:rsidRPr="008D5165">
        <w:rPr>
          <w:rFonts w:ascii="Times New Roman" w:hAnsi="Times New Roman"/>
          <w:sz w:val="24"/>
          <w:szCs w:val="24"/>
          <w:lang w:eastAsia="ru-RU"/>
        </w:rPr>
        <w:t>Проведя</w:t>
      </w:r>
      <w:r w:rsidR="003D233B" w:rsidRPr="008D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 xml:space="preserve">анализ цен 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организаций, отвечающих данным требованиям, 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>на 2022 год установлено, что стоимость подготовки одного акта технического обследования объекта культурного наследия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 ориентировочно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составляет от 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>100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8D5165">
        <w:rPr>
          <w:rFonts w:ascii="Times New Roman" w:hAnsi="Times New Roman"/>
          <w:sz w:val="24"/>
          <w:szCs w:val="24"/>
          <w:lang w:eastAsia="ru-RU"/>
        </w:rPr>
        <w:t>тыс. руб.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3A" w:rsidRPr="008D5165">
        <w:rPr>
          <w:rFonts w:ascii="Times New Roman" w:hAnsi="Times New Roman"/>
          <w:sz w:val="24"/>
          <w:szCs w:val="24"/>
          <w:lang w:eastAsia="ru-RU"/>
        </w:rPr>
        <w:t>в</w:t>
      </w:r>
      <w:r w:rsidR="009564DE" w:rsidRPr="008D5165">
        <w:rPr>
          <w:rFonts w:ascii="Times New Roman" w:hAnsi="Times New Roman"/>
          <w:sz w:val="24"/>
          <w:szCs w:val="24"/>
          <w:lang w:eastAsia="ru-RU"/>
        </w:rPr>
        <w:t xml:space="preserve"> зависимо</w:t>
      </w:r>
      <w:r w:rsidR="00D200C5" w:rsidRPr="008D5165">
        <w:rPr>
          <w:rFonts w:ascii="Times New Roman" w:hAnsi="Times New Roman"/>
          <w:sz w:val="24"/>
          <w:szCs w:val="24"/>
          <w:lang w:eastAsia="ru-RU"/>
        </w:rPr>
        <w:t xml:space="preserve">сти от объема здания стоимость может варьироваться. </w:t>
      </w:r>
    </w:p>
    <w:p w:rsidR="00AA4DA8" w:rsidRPr="008D5165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165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8D5165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8D5165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8D5165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1) выполнение мероприятий по установке ограждений, а также мероприятий по закрытию </w:t>
      </w:r>
      <w:r w:rsidRPr="008D5165">
        <w:rPr>
          <w:rFonts w:ascii="Times New Roman" w:hAnsi="Times New Roman" w:cs="Times New Roman"/>
          <w:sz w:val="24"/>
          <w:szCs w:val="24"/>
        </w:rPr>
        <w:lastRenderedPageBreak/>
        <w:t>оконных и дверных проёмов в целях ограничения доступа посторонних лиц</w:t>
      </w:r>
      <w:r w:rsidR="001D39BF" w:rsidRPr="008D5165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="00CA6B7C" w:rsidRPr="008D5165">
        <w:rPr>
          <w:rFonts w:ascii="Times New Roman" w:hAnsi="Times New Roman" w:cs="Times New Roman"/>
          <w:sz w:val="24"/>
          <w:szCs w:val="24"/>
        </w:rPr>
        <w:t>;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</w:t>
      </w:r>
      <w:r w:rsidR="00CA6B7C" w:rsidRPr="008D5165">
        <w:rPr>
          <w:rFonts w:ascii="Times New Roman" w:hAnsi="Times New Roman" w:cs="Times New Roman"/>
          <w:sz w:val="24"/>
          <w:szCs w:val="24"/>
        </w:rPr>
        <w:t xml:space="preserve"> объектов деревянного зодчества;</w:t>
      </w:r>
    </w:p>
    <w:p w:rsidR="001D39BF" w:rsidRPr="008D5165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3) физическая охрана неэксплуатируемых объектов, представляющих </w:t>
      </w:r>
      <w:r w:rsidR="00CA6B7C" w:rsidRPr="008D5165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1D39BF" w:rsidRPr="008D5165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4) устройство фальшфасадов неэксплуатируемых объектов, представляющих </w:t>
      </w:r>
      <w:r w:rsidR="00CA6B7C" w:rsidRPr="008D5165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AA4DA8" w:rsidRPr="008D5165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5</w:t>
      </w:r>
      <w:r w:rsidR="00AA4DA8" w:rsidRPr="008D5165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8D5165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8D5165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8D5165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165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кв.м.), предполагается, что размер одной субсидии составит </w:t>
      </w:r>
      <w:r w:rsidR="00C8043D" w:rsidRPr="008D5165">
        <w:rPr>
          <w:rFonts w:ascii="Times New Roman" w:hAnsi="Times New Roman"/>
          <w:sz w:val="24"/>
          <w:szCs w:val="24"/>
          <w:lang w:eastAsia="ru-RU"/>
        </w:rPr>
        <w:t>200-300</w:t>
      </w:r>
      <w:r w:rsidRPr="008D5165">
        <w:rPr>
          <w:rFonts w:ascii="Times New Roman" w:hAnsi="Times New Roman"/>
          <w:sz w:val="24"/>
          <w:szCs w:val="24"/>
          <w:lang w:eastAsia="ru-RU"/>
        </w:rPr>
        <w:t xml:space="preserve"> т.р., что позволит принять участие </w:t>
      </w:r>
      <w:r w:rsidR="00C8043D" w:rsidRPr="008D5165">
        <w:rPr>
          <w:rFonts w:ascii="Times New Roman" w:hAnsi="Times New Roman"/>
          <w:sz w:val="24"/>
          <w:szCs w:val="24"/>
          <w:lang w:eastAsia="ru-RU"/>
        </w:rPr>
        <w:t>2-3</w:t>
      </w:r>
      <w:r w:rsidRPr="008D5165">
        <w:rPr>
          <w:rFonts w:ascii="Times New Roman" w:hAnsi="Times New Roman"/>
          <w:sz w:val="24"/>
          <w:szCs w:val="24"/>
          <w:lang w:eastAsia="ru-RU"/>
        </w:rPr>
        <w:t xml:space="preserve"> организациям. 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8D5165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8D516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на объектах, представляющих историко-архитектурную ценность и относящихся к многокварти</w:t>
      </w:r>
      <w:r w:rsidR="00F52CDB" w:rsidRPr="008D5165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8D516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8D5165">
        <w:rPr>
          <w:rFonts w:ascii="Times New Roman" w:hAnsi="Times New Roman" w:cs="Times New Roman"/>
          <w:sz w:val="24"/>
          <w:szCs w:val="24"/>
        </w:rPr>
        <w:t>«</w:t>
      </w:r>
      <w:r w:rsidRPr="008D516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8D516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8D5165">
        <w:rPr>
          <w:rFonts w:ascii="Times New Roman" w:hAnsi="Times New Roman" w:cs="Times New Roman"/>
          <w:sz w:val="20"/>
        </w:rPr>
        <w:t xml:space="preserve"> </w:t>
      </w:r>
      <w:r w:rsidRPr="008D5165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8D5165">
        <w:rPr>
          <w:rFonts w:ascii="Times New Roman" w:hAnsi="Times New Roman" w:cs="Times New Roman"/>
          <w:sz w:val="24"/>
          <w:szCs w:val="24"/>
        </w:rPr>
        <w:t>«</w:t>
      </w:r>
      <w:r w:rsidRPr="008D516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8D5165">
        <w:rPr>
          <w:rFonts w:ascii="Times New Roman" w:hAnsi="Times New Roman" w:cs="Times New Roman"/>
          <w:sz w:val="24"/>
          <w:szCs w:val="24"/>
        </w:rPr>
        <w:t>»</w:t>
      </w:r>
      <w:r w:rsidRPr="008D5165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Pr="008D5165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AA" w:rsidRPr="008D5165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65">
        <w:rPr>
          <w:rFonts w:ascii="Times New Roman" w:hAnsi="Times New Roman" w:cs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8D5165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65">
        <w:rPr>
          <w:rFonts w:ascii="Times New Roman" w:hAnsi="Times New Roman" w:cs="Times New Roman"/>
          <w:b/>
          <w:sz w:val="24"/>
          <w:szCs w:val="24"/>
        </w:rPr>
        <w:t xml:space="preserve"> с учетом  </w:t>
      </w:r>
      <w:hyperlink r:id="rId6" w:history="1">
        <w:r w:rsidRPr="008D5165">
          <w:rPr>
            <w:rFonts w:ascii="Times New Roman" w:hAnsi="Times New Roman" w:cs="Times New Roman"/>
            <w:b/>
            <w:sz w:val="24"/>
            <w:szCs w:val="24"/>
          </w:rPr>
          <w:t>критериев</w:t>
        </w:r>
      </w:hyperlink>
      <w:r w:rsidRPr="008D5165">
        <w:rPr>
          <w:rFonts w:ascii="Times New Roman" w:hAnsi="Times New Roman" w:cs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516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I. Первый уровень приоритетности: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8D5165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EF3362" w:rsidRPr="008D5165">
        <w:rPr>
          <w:rFonts w:ascii="Times New Roman" w:hAnsi="Times New Roman" w:cs="Times New Roman"/>
          <w:sz w:val="24"/>
          <w:szCs w:val="24"/>
        </w:rPr>
        <w:t xml:space="preserve">«Город Томск» </w:t>
      </w:r>
      <w:r w:rsidRPr="008D5165">
        <w:rPr>
          <w:rFonts w:ascii="Times New Roman" w:hAnsi="Times New Roman" w:cs="Times New Roman"/>
          <w:bCs/>
          <w:sz w:val="24"/>
          <w:szCs w:val="24"/>
        </w:rPr>
        <w:t>или вышестоящих бюджетов.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5165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EF3362" w:rsidRPr="008D5165">
        <w:rPr>
          <w:rFonts w:ascii="Times New Roman" w:hAnsi="Times New Roman" w:cs="Times New Roman"/>
          <w:sz w:val="24"/>
          <w:szCs w:val="24"/>
        </w:rPr>
        <w:t>«Город Томск»</w:t>
      </w:r>
      <w:r w:rsidRPr="008D5165">
        <w:rPr>
          <w:rFonts w:ascii="Times New Roman" w:hAnsi="Times New Roman" w:cs="Times New Roman"/>
          <w:bCs/>
          <w:sz w:val="24"/>
          <w:szCs w:val="24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EF3362" w:rsidRPr="008D5165">
        <w:rPr>
          <w:rFonts w:ascii="Times New Roman" w:hAnsi="Times New Roman" w:cs="Times New Roman"/>
          <w:sz w:val="24"/>
          <w:szCs w:val="24"/>
        </w:rPr>
        <w:t>«Город Томск»</w:t>
      </w:r>
      <w:r w:rsidRPr="008D51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5165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812849" w:rsidRPr="008D516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8D5165" w:rsidRDefault="00C81F94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bCs/>
          <w:sz w:val="24"/>
          <w:szCs w:val="24"/>
        </w:rPr>
        <w:t>В</w:t>
      </w:r>
      <w:r w:rsidR="00812849" w:rsidRPr="008D5165">
        <w:rPr>
          <w:rFonts w:ascii="Times New Roman" w:hAnsi="Times New Roman" w:cs="Times New Roman"/>
          <w:bCs/>
          <w:sz w:val="24"/>
          <w:szCs w:val="24"/>
        </w:rPr>
        <w:t>. Иные объекты и мероприятия.</w:t>
      </w:r>
    </w:p>
    <w:p w:rsidR="00993433" w:rsidRPr="008D5165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</w:rPr>
        <w:sectPr w:rsidR="00993433" w:rsidRPr="008D5165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8D5165" w:rsidRPr="008D5165" w:rsidTr="00883429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8D5165" w:rsidRPr="008D5165" w:rsidTr="00883429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8D5165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8D5165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8D5165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  <w:r w:rsidR="00E64460" w:rsidRPr="008D5165">
              <w:rPr>
                <w:rFonts w:ascii="Times New Roman" w:hAnsi="Times New Roman"/>
                <w:sz w:val="20"/>
                <w:szCs w:val="20"/>
              </w:rPr>
              <w:t>, участники</w:t>
            </w:r>
          </w:p>
        </w:tc>
      </w:tr>
      <w:tr w:rsidR="008D5165" w:rsidRPr="008D5165" w:rsidTr="0018037E">
        <w:trPr>
          <w:trHeight w:val="975"/>
        </w:trPr>
        <w:tc>
          <w:tcPr>
            <w:tcW w:w="465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18037E">
        <w:trPr>
          <w:trHeight w:val="645"/>
        </w:trPr>
        <w:tc>
          <w:tcPr>
            <w:tcW w:w="465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18037E">
        <w:trPr>
          <w:trHeight w:val="270"/>
        </w:trPr>
        <w:tc>
          <w:tcPr>
            <w:tcW w:w="465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8D516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D5165" w:rsidRPr="008D5165" w:rsidTr="0018037E">
        <w:trPr>
          <w:trHeight w:val="485"/>
        </w:trPr>
        <w:tc>
          <w:tcPr>
            <w:tcW w:w="22646" w:type="dxa"/>
            <w:gridSpan w:val="19"/>
          </w:tcPr>
          <w:p w:rsidR="00386C23" w:rsidRPr="008D516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8D5165" w:rsidRPr="008D5165" w:rsidTr="0018037E">
        <w:trPr>
          <w:trHeight w:val="481"/>
        </w:trPr>
        <w:tc>
          <w:tcPr>
            <w:tcW w:w="22646" w:type="dxa"/>
            <w:gridSpan w:val="19"/>
          </w:tcPr>
          <w:p w:rsidR="00386C23" w:rsidRPr="008D516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8D5165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8D5165" w:rsidRPr="008D5165" w:rsidTr="00883429">
        <w:trPr>
          <w:trHeight w:val="285"/>
        </w:trPr>
        <w:tc>
          <w:tcPr>
            <w:tcW w:w="465" w:type="dxa"/>
            <w:vMerge w:val="restart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8D5165" w:rsidRPr="008D5165" w:rsidTr="00883429">
        <w:trPr>
          <w:trHeight w:val="425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478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194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8D51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8D51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109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115"/>
        </w:trPr>
        <w:tc>
          <w:tcPr>
            <w:tcW w:w="465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8D51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8D5165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8D51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8D5165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18037E">
        <w:trPr>
          <w:trHeight w:val="240"/>
        </w:trPr>
        <w:tc>
          <w:tcPr>
            <w:tcW w:w="22646" w:type="dxa"/>
            <w:gridSpan w:val="19"/>
          </w:tcPr>
          <w:p w:rsidR="00CD5798" w:rsidRPr="008D516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8D5165" w:rsidRPr="008D5165" w:rsidTr="00883429">
        <w:trPr>
          <w:trHeight w:val="502"/>
        </w:trPr>
        <w:tc>
          <w:tcPr>
            <w:tcW w:w="465" w:type="dxa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</w:t>
            </w:r>
            <w:r w:rsidR="00813C09" w:rsidRPr="00813C09">
              <w:rPr>
                <w:rFonts w:ascii="Times New Roman" w:hAnsi="Times New Roman"/>
                <w:color w:val="FF0000"/>
                <w:sz w:val="20"/>
                <w:szCs w:val="20"/>
              </w:rPr>
              <w:t>финансового обеспечения (возмещения)</w:t>
            </w:r>
            <w:r w:rsidRPr="00813C0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 xml:space="preserve">затрат на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434 544,6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56 585,4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434 544,6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56 585,4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28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5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271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451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2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143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4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8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2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5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49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4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2E2A4A">
        <w:trPr>
          <w:trHeight w:val="61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590,0    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600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85"/>
        </w:trPr>
        <w:tc>
          <w:tcPr>
            <w:tcW w:w="465" w:type="dxa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8D5165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40 590,0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3 127,8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8D5165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40 590,0   </w:t>
            </w:r>
          </w:p>
        </w:tc>
        <w:tc>
          <w:tcPr>
            <w:tcW w:w="1276" w:type="dxa"/>
            <w:vAlign w:val="center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3 127,8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8D5165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12 245,8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12 245,8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12 245,8</w:t>
            </w:r>
          </w:p>
        </w:tc>
        <w:tc>
          <w:tcPr>
            <w:tcW w:w="1276" w:type="dxa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12 245,8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55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85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12 138,9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12 138,9</w:t>
            </w:r>
          </w:p>
        </w:tc>
        <w:tc>
          <w:tcPr>
            <w:tcW w:w="1276" w:type="dxa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60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34 384,7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12 245,8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54552E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34 384,7</w:t>
            </w:r>
          </w:p>
        </w:tc>
        <w:tc>
          <w:tcPr>
            <w:tcW w:w="1276" w:type="dxa"/>
            <w:vAlign w:val="center"/>
          </w:tcPr>
          <w:p w:rsidR="008D5165" w:rsidRPr="0054552E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12 245,8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366"/>
        </w:trPr>
        <w:tc>
          <w:tcPr>
            <w:tcW w:w="465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sz w:val="20"/>
                <w:szCs w:val="20"/>
              </w:rPr>
              <w:t>Мероприятие 2.2.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15"/>
        </w:trPr>
        <w:tc>
          <w:tcPr>
            <w:tcW w:w="465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sz w:val="20"/>
                <w:szCs w:val="20"/>
              </w:rPr>
              <w:t>Мероприятие 2.3.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17 106,7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17 106,7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2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55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341,</w:t>
            </w: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341,</w:t>
            </w: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25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526,</w:t>
            </w: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526,</w:t>
            </w: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48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4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1 474,1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1 474,1 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198,6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198,6  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665,7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665,7  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2 526,5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2 526,5  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3 531,6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995,7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1 081,2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1 081,2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4 971,6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1 727,7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4 971,6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1 727,7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73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5 812,8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5 812,8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5 392,8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5 392,8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8D516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8D5165" w:rsidRPr="008D5165" w:rsidTr="00883429">
        <w:trPr>
          <w:trHeight w:val="57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883429">
        <w:trPr>
          <w:trHeight w:val="199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sz w:val="20"/>
                <w:szCs w:val="20"/>
              </w:rPr>
              <w:t>Мероприятие 2.4.</w:t>
            </w:r>
            <w:r w:rsidRPr="008D5165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3 494,3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3 494,3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8D5165" w:rsidRPr="008D5165" w:rsidTr="00883429">
        <w:trPr>
          <w:trHeight w:val="178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185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64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1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299,5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216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81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883429">
        <w:trPr>
          <w:trHeight w:val="100"/>
        </w:trPr>
        <w:tc>
          <w:tcPr>
            <w:tcW w:w="465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8D516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8D516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8D5165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8D5165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12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1 105 646,2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668 316,4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470 976,2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77 186,4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786D99">
        <w:trPr>
          <w:trHeight w:val="285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184 712,4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118 205,5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80012,4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13 505,5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157 682,8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42 343,3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128412,8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13 073,3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188 036,3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93 913,9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103036,3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20 053,9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176 561,6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102 955,0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46 361,6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5 155,0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162 497,5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138 130,1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40 997,5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16 630,1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137 192,8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105 384,3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36 192,8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4 384,3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270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98 962,8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67 384,3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35 962,8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4 384,3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1 110 546,2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669 016,4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475 876,2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77 886,4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185 412,4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118 905,5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80712,4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14 205,5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158 382,8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42 343,3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129112,8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13 073,3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188 736,3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93 913,9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103736,3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20 053,9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177 261,6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102 955,0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47 061,6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5 155,0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163 197,5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138 130,1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41 697,5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color w:val="C00000"/>
                <w:sz w:val="20"/>
                <w:szCs w:val="20"/>
              </w:rPr>
              <w:t>16 630,1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137 892,8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105 384,3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36 892,8</w:t>
            </w:r>
          </w:p>
        </w:tc>
        <w:tc>
          <w:tcPr>
            <w:tcW w:w="1276" w:type="dxa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4 384,3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65" w:rsidRPr="008D5165" w:rsidTr="00786D99">
        <w:trPr>
          <w:trHeight w:val="366"/>
        </w:trPr>
        <w:tc>
          <w:tcPr>
            <w:tcW w:w="465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165" w:rsidRPr="008D5165" w:rsidRDefault="008D5165" w:rsidP="008D51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786D99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D99">
              <w:rPr>
                <w:rFonts w:ascii="Times New Roman" w:hAnsi="Times New Roman"/>
                <w:sz w:val="20"/>
                <w:szCs w:val="20"/>
              </w:rPr>
              <w:t>99 662,8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67 384,3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36 662,8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4 384,3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8D5165" w:rsidRPr="008D5165" w:rsidRDefault="008D5165" w:rsidP="008D51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5165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8D5165" w:rsidRPr="008D5165" w:rsidRDefault="008D5165" w:rsidP="008D51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8D5165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8D5165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8D5165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8D5165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0D3A"/>
    <w:rsid w:val="000128F2"/>
    <w:rsid w:val="00012E5D"/>
    <w:rsid w:val="0001437E"/>
    <w:rsid w:val="000154FE"/>
    <w:rsid w:val="00016097"/>
    <w:rsid w:val="0001776B"/>
    <w:rsid w:val="000206AA"/>
    <w:rsid w:val="000207A9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4571"/>
    <w:rsid w:val="00057407"/>
    <w:rsid w:val="00057E91"/>
    <w:rsid w:val="00061D14"/>
    <w:rsid w:val="00063471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2E83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2DF7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3301"/>
    <w:rsid w:val="00194591"/>
    <w:rsid w:val="001952A1"/>
    <w:rsid w:val="00195A1F"/>
    <w:rsid w:val="00195BB0"/>
    <w:rsid w:val="00196D34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063A"/>
    <w:rsid w:val="001B1D8A"/>
    <w:rsid w:val="001B1F31"/>
    <w:rsid w:val="001B21C3"/>
    <w:rsid w:val="001B4910"/>
    <w:rsid w:val="001B4EAA"/>
    <w:rsid w:val="001B57B0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6"/>
    <w:rsid w:val="00204EBB"/>
    <w:rsid w:val="0020608C"/>
    <w:rsid w:val="00207F1A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24C3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49CF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45C1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5FC5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C5B84"/>
    <w:rsid w:val="002D0004"/>
    <w:rsid w:val="002D0567"/>
    <w:rsid w:val="002D070E"/>
    <w:rsid w:val="002D2D23"/>
    <w:rsid w:val="002D7159"/>
    <w:rsid w:val="002D7F9E"/>
    <w:rsid w:val="002E12E9"/>
    <w:rsid w:val="002E1B1D"/>
    <w:rsid w:val="002E2A4A"/>
    <w:rsid w:val="002E3815"/>
    <w:rsid w:val="002E4207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0110"/>
    <w:rsid w:val="003B27C4"/>
    <w:rsid w:val="003B42B7"/>
    <w:rsid w:val="003B4C98"/>
    <w:rsid w:val="003B6996"/>
    <w:rsid w:val="003C0901"/>
    <w:rsid w:val="003C1833"/>
    <w:rsid w:val="003C2124"/>
    <w:rsid w:val="003C3450"/>
    <w:rsid w:val="003D17C2"/>
    <w:rsid w:val="003D233B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673A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455C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26DEF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552E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311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9E8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1A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0BB6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878CB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86D99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3C09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1EE0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182"/>
    <w:rsid w:val="008825EC"/>
    <w:rsid w:val="00882B9F"/>
    <w:rsid w:val="00883429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5165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4F17"/>
    <w:rsid w:val="008F550F"/>
    <w:rsid w:val="008F6623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3F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378FC"/>
    <w:rsid w:val="009438E9"/>
    <w:rsid w:val="009458AE"/>
    <w:rsid w:val="0094699C"/>
    <w:rsid w:val="00947934"/>
    <w:rsid w:val="00950987"/>
    <w:rsid w:val="00951841"/>
    <w:rsid w:val="00951E8D"/>
    <w:rsid w:val="00953FD5"/>
    <w:rsid w:val="009564DE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303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3A88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90E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1725D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299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73A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15B1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2AB7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0EB0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043D"/>
    <w:rsid w:val="00C81F94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6B7C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349E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00C5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1E95"/>
    <w:rsid w:val="00D540DC"/>
    <w:rsid w:val="00D54F32"/>
    <w:rsid w:val="00D55141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3FC7"/>
    <w:rsid w:val="00DB4610"/>
    <w:rsid w:val="00DC0F13"/>
    <w:rsid w:val="00DC19B1"/>
    <w:rsid w:val="00DC5840"/>
    <w:rsid w:val="00DD2534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AE8"/>
    <w:rsid w:val="00E12E8B"/>
    <w:rsid w:val="00E13132"/>
    <w:rsid w:val="00E262A7"/>
    <w:rsid w:val="00E26ED6"/>
    <w:rsid w:val="00E3001B"/>
    <w:rsid w:val="00E33467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576EF"/>
    <w:rsid w:val="00E623EA"/>
    <w:rsid w:val="00E6446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12CC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362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0676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77B70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3E63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C6641"/>
    <w:rsid w:val="00FD0BDE"/>
    <w:rsid w:val="00FD288D"/>
    <w:rsid w:val="00FD652D"/>
    <w:rsid w:val="00FD71FB"/>
    <w:rsid w:val="00FD75F5"/>
    <w:rsid w:val="00FD766B"/>
    <w:rsid w:val="00FE3F4A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B0D64"/>
  <w15:docId w15:val="{564877FC-09A4-47BD-B443-D5DFAE8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C3BC-B35F-47EE-9EF7-B726DC1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 Елена Александровна</cp:lastModifiedBy>
  <cp:revision>296</cp:revision>
  <cp:lastPrinted>2022-01-14T09:05:00Z</cp:lastPrinted>
  <dcterms:created xsi:type="dcterms:W3CDTF">2018-06-28T03:49:00Z</dcterms:created>
  <dcterms:modified xsi:type="dcterms:W3CDTF">2023-05-15T10:29:00Z</dcterms:modified>
</cp:coreProperties>
</file>