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C7" w:rsidRPr="00DA1A23" w:rsidRDefault="000C56C7" w:rsidP="000C56C7">
      <w:pPr>
        <w:pStyle w:val="ConsPlusTitle"/>
        <w:jc w:val="center"/>
        <w:outlineLvl w:val="0"/>
        <w:rPr>
          <w:b w:val="0"/>
        </w:rPr>
      </w:pPr>
      <w:r w:rsidRPr="00DA1A23">
        <w:rPr>
          <w:rStyle w:val="FontStyle48"/>
          <w:sz w:val="24"/>
        </w:rPr>
        <w:t xml:space="preserve">I. </w:t>
      </w:r>
      <w:r w:rsidRPr="00DA1A23">
        <w:rPr>
          <w:b w:val="0"/>
        </w:rPr>
        <w:t>ПАСПОРТ ПОДПРОГРАММЫ</w:t>
      </w:r>
    </w:p>
    <w:p w:rsidR="000C56C7" w:rsidRPr="00DA1A23" w:rsidRDefault="000C56C7" w:rsidP="000C56C7">
      <w:pPr>
        <w:pStyle w:val="Style3"/>
        <w:widowControl/>
        <w:spacing w:line="274" w:lineRule="exact"/>
        <w:jc w:val="center"/>
        <w:rPr>
          <w:rStyle w:val="FontStyle49"/>
          <w:sz w:val="24"/>
          <w:u w:val="single"/>
        </w:rPr>
      </w:pPr>
      <w:r w:rsidRPr="00DA1A23">
        <w:rPr>
          <w:rStyle w:val="FontStyle49"/>
          <w:sz w:val="24"/>
          <w:u w:val="single"/>
        </w:rPr>
        <w:t>«</w:t>
      </w:r>
      <w:r w:rsidR="00820139" w:rsidRPr="00DA1A23">
        <w:rPr>
          <w:rStyle w:val="FontStyle49"/>
          <w:sz w:val="24"/>
          <w:u w:val="single"/>
        </w:rPr>
        <w:t>Газификация Томск</w:t>
      </w:r>
      <w:r w:rsidR="00444B55" w:rsidRPr="00DA1A23">
        <w:rPr>
          <w:rStyle w:val="FontStyle49"/>
          <w:sz w:val="24"/>
          <w:u w:val="single"/>
        </w:rPr>
        <w:t>а</w:t>
      </w:r>
      <w:r w:rsidR="00C10558" w:rsidRPr="00DA1A23">
        <w:rPr>
          <w:rStyle w:val="FontStyle49"/>
          <w:sz w:val="24"/>
          <w:u w:val="single"/>
        </w:rPr>
        <w:t xml:space="preserve"> на 2015-2025 годы</w:t>
      </w:r>
      <w:r w:rsidR="00820139" w:rsidRPr="00DA1A23">
        <w:rPr>
          <w:rStyle w:val="FontStyle49"/>
          <w:sz w:val="24"/>
          <w:u w:val="single"/>
        </w:rPr>
        <w:t xml:space="preserve">» </w:t>
      </w:r>
    </w:p>
    <w:p w:rsidR="000C56C7" w:rsidRPr="00DA1A23" w:rsidRDefault="000C56C7" w:rsidP="00221EA1">
      <w:pPr>
        <w:pStyle w:val="Style3"/>
        <w:widowControl/>
        <w:spacing w:line="274" w:lineRule="exact"/>
        <w:ind w:right="845" w:firstLine="708"/>
        <w:jc w:val="center"/>
        <w:rPr>
          <w:rStyle w:val="FontStyle49"/>
          <w:sz w:val="24"/>
        </w:rPr>
      </w:pPr>
      <w:r w:rsidRPr="00DA1A23">
        <w:rPr>
          <w:rStyle w:val="FontStyle49"/>
          <w:sz w:val="24"/>
        </w:rPr>
        <w:t>(наименование подпрограммы)</w:t>
      </w:r>
    </w:p>
    <w:p w:rsidR="000C56C7" w:rsidRPr="00DA1A23" w:rsidRDefault="000C56C7" w:rsidP="000C56C7">
      <w:pPr>
        <w:pStyle w:val="Style3"/>
        <w:widowControl/>
        <w:spacing w:line="274" w:lineRule="exact"/>
        <w:ind w:right="845"/>
        <w:jc w:val="center"/>
        <w:rPr>
          <w:rStyle w:val="FontStyle49"/>
        </w:rPr>
      </w:pPr>
    </w:p>
    <w:tbl>
      <w:tblPr>
        <w:tblW w:w="15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92"/>
        <w:gridCol w:w="503"/>
        <w:gridCol w:w="889"/>
        <w:gridCol w:w="425"/>
        <w:gridCol w:w="848"/>
        <w:gridCol w:w="398"/>
        <w:gridCol w:w="708"/>
        <w:gridCol w:w="311"/>
        <w:gridCol w:w="114"/>
        <w:gridCol w:w="709"/>
        <w:gridCol w:w="458"/>
        <w:gridCol w:w="684"/>
        <w:gridCol w:w="450"/>
        <w:gridCol w:w="693"/>
        <w:gridCol w:w="17"/>
        <w:gridCol w:w="570"/>
        <w:gridCol w:w="17"/>
        <w:gridCol w:w="687"/>
        <w:gridCol w:w="17"/>
        <w:gridCol w:w="556"/>
        <w:gridCol w:w="9"/>
        <w:gridCol w:w="8"/>
        <w:gridCol w:w="694"/>
        <w:gridCol w:w="17"/>
        <w:gridCol w:w="553"/>
        <w:gridCol w:w="17"/>
        <w:gridCol w:w="692"/>
        <w:gridCol w:w="17"/>
        <w:gridCol w:w="680"/>
        <w:gridCol w:w="627"/>
        <w:gridCol w:w="25"/>
        <w:gridCol w:w="426"/>
        <w:gridCol w:w="37"/>
        <w:gridCol w:w="589"/>
        <w:gridCol w:w="105"/>
      </w:tblGrid>
      <w:tr w:rsidR="00D229EB" w:rsidRPr="00674855" w:rsidTr="00CA2C4B">
        <w:trPr>
          <w:trHeight w:val="20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Куратор подпрограммы</w:t>
            </w:r>
          </w:p>
        </w:tc>
        <w:tc>
          <w:tcPr>
            <w:tcW w:w="14442" w:type="dxa"/>
            <w:gridSpan w:val="35"/>
          </w:tcPr>
          <w:p w:rsidR="00D229EB" w:rsidRPr="00674855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Заместитель Мэра Города Томска - начальник департамента городского хозяйства</w:t>
            </w:r>
          </w:p>
        </w:tc>
      </w:tr>
      <w:tr w:rsidR="00D229EB" w:rsidRPr="00674855" w:rsidTr="00CA2C4B">
        <w:trPr>
          <w:trHeight w:val="20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4442" w:type="dxa"/>
            <w:gridSpan w:val="35"/>
          </w:tcPr>
          <w:p w:rsidR="00D229EB" w:rsidRPr="00674855" w:rsidRDefault="00D229EB" w:rsidP="00A0490E">
            <w:pPr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D229EB" w:rsidRPr="00674855" w:rsidTr="00CA2C4B">
        <w:trPr>
          <w:trHeight w:val="20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4442" w:type="dxa"/>
            <w:gridSpan w:val="35"/>
          </w:tcPr>
          <w:p w:rsidR="00D229EB" w:rsidRPr="00674855" w:rsidRDefault="00D229EB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Департамент управления муниципальной собственностью администрации Города Томска</w:t>
            </w:r>
          </w:p>
        </w:tc>
      </w:tr>
      <w:tr w:rsidR="00D229EB" w:rsidRPr="00674855" w:rsidTr="00CA2C4B">
        <w:trPr>
          <w:trHeight w:val="20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Участники</w:t>
            </w:r>
          </w:p>
        </w:tc>
        <w:tc>
          <w:tcPr>
            <w:tcW w:w="14442" w:type="dxa"/>
            <w:gridSpan w:val="35"/>
          </w:tcPr>
          <w:p w:rsidR="00D229EB" w:rsidRPr="00674855" w:rsidRDefault="00D229EB" w:rsidP="00A0490E">
            <w:pPr>
              <w:shd w:val="clear" w:color="auto" w:fill="FFFFFF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Юридические и физические лица, определенные в конкурсном порядке</w:t>
            </w:r>
          </w:p>
        </w:tc>
      </w:tr>
      <w:tr w:rsidR="00D229EB" w:rsidRPr="00674855" w:rsidTr="00CA2C4B">
        <w:trPr>
          <w:trHeight w:val="20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Цель подпрограммы (соответствует  задаче  муниципальной программы),</w:t>
            </w:r>
          </w:p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14442" w:type="dxa"/>
            <w:gridSpan w:val="35"/>
          </w:tcPr>
          <w:p w:rsidR="00D229EB" w:rsidRPr="00674855" w:rsidRDefault="00D229EB" w:rsidP="00A0490E">
            <w:pPr>
              <w:rPr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Цель</w:t>
            </w:r>
            <w:r w:rsidRPr="00674855">
              <w:rPr>
                <w:sz w:val="20"/>
                <w:szCs w:val="20"/>
              </w:rPr>
              <w:t>: Повышение уровня газификации территории муниципального образования «Город Томск»</w:t>
            </w:r>
          </w:p>
          <w:p w:rsidR="00D229EB" w:rsidRPr="00674855" w:rsidRDefault="00D229EB" w:rsidP="00A0490E">
            <w:pPr>
              <w:rPr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Задача 1</w:t>
            </w:r>
            <w:r w:rsidRPr="00674855">
              <w:rPr>
                <w:sz w:val="20"/>
                <w:szCs w:val="20"/>
              </w:rPr>
              <w:t>: Увеличение протяженности газопроводов на территории муниципального образования «Город Томск»</w:t>
            </w:r>
          </w:p>
          <w:p w:rsidR="00D229EB" w:rsidRPr="00674855" w:rsidRDefault="00D229EB" w:rsidP="00A0490E">
            <w:pPr>
              <w:rPr>
                <w:b/>
                <w:sz w:val="20"/>
                <w:szCs w:val="20"/>
              </w:rPr>
            </w:pPr>
          </w:p>
        </w:tc>
      </w:tr>
      <w:tr w:rsidR="00D229EB" w:rsidRPr="00674855" w:rsidTr="00CA2C4B">
        <w:trPr>
          <w:trHeight w:val="38"/>
        </w:trPr>
        <w:tc>
          <w:tcPr>
            <w:tcW w:w="1400" w:type="dxa"/>
            <w:vMerge w:val="restart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Показатели цели и задач подпрограммы (единицы измерения)</w:t>
            </w:r>
          </w:p>
        </w:tc>
        <w:tc>
          <w:tcPr>
            <w:tcW w:w="892" w:type="dxa"/>
            <w:vMerge w:val="restart"/>
          </w:tcPr>
          <w:p w:rsidR="00D229EB" w:rsidRPr="00674855" w:rsidRDefault="00D229EB" w:rsidP="00A0490E">
            <w:pPr>
              <w:rPr>
                <w:b/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год разработки подпрограммы, 2014</w:t>
            </w:r>
          </w:p>
        </w:tc>
        <w:tc>
          <w:tcPr>
            <w:tcW w:w="1392" w:type="dxa"/>
            <w:gridSpan w:val="2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73" w:type="dxa"/>
            <w:gridSpan w:val="2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06" w:type="dxa"/>
            <w:gridSpan w:val="2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gridSpan w:val="3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1142" w:type="dxa"/>
            <w:gridSpan w:val="2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143" w:type="dxa"/>
            <w:gridSpan w:val="2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91" w:type="dxa"/>
            <w:gridSpan w:val="4"/>
          </w:tcPr>
          <w:p w:rsidR="00D229EB" w:rsidRPr="00674855" w:rsidRDefault="00D229EB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84" w:type="dxa"/>
            <w:gridSpan w:val="5"/>
          </w:tcPr>
          <w:p w:rsidR="00D229EB" w:rsidRPr="00674855" w:rsidRDefault="00D229EB" w:rsidP="00A0490E">
            <w:r w:rsidRPr="00674855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gridSpan w:val="4"/>
          </w:tcPr>
          <w:p w:rsidR="00D229EB" w:rsidRPr="00674855" w:rsidRDefault="00D229EB" w:rsidP="00A0490E">
            <w:r w:rsidRPr="00674855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349" w:type="dxa"/>
            <w:gridSpan w:val="4"/>
          </w:tcPr>
          <w:p w:rsidR="00D229EB" w:rsidRPr="00674855" w:rsidRDefault="00D229EB" w:rsidP="00A0490E">
            <w:r w:rsidRPr="00674855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157" w:type="dxa"/>
            <w:gridSpan w:val="4"/>
          </w:tcPr>
          <w:p w:rsidR="00D229EB" w:rsidRPr="00674855" w:rsidRDefault="00D229EB" w:rsidP="00A0490E">
            <w:r w:rsidRPr="00674855">
              <w:rPr>
                <w:b/>
                <w:sz w:val="20"/>
                <w:szCs w:val="20"/>
              </w:rPr>
              <w:t>2025 год</w:t>
            </w:r>
          </w:p>
        </w:tc>
      </w:tr>
      <w:tr w:rsidR="00D229EB" w:rsidRPr="00674855" w:rsidTr="00CA2C4B">
        <w:trPr>
          <w:cantSplit/>
          <w:trHeight w:val="1536"/>
        </w:trPr>
        <w:tc>
          <w:tcPr>
            <w:tcW w:w="1400" w:type="dxa"/>
            <w:vMerge/>
          </w:tcPr>
          <w:p w:rsidR="00D229EB" w:rsidRPr="00674855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D229EB" w:rsidRPr="00674855" w:rsidRDefault="00D229EB" w:rsidP="00A0490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89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848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398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8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84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0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87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4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3" w:type="dxa"/>
            <w:gridSpan w:val="3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11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709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680" w:type="dxa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52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  <w:tc>
          <w:tcPr>
            <w:tcW w:w="463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потребностью</w:t>
            </w:r>
          </w:p>
        </w:tc>
        <w:tc>
          <w:tcPr>
            <w:tcW w:w="694" w:type="dxa"/>
            <w:gridSpan w:val="2"/>
            <w:shd w:val="clear" w:color="auto" w:fill="D9D9D9"/>
            <w:textDirection w:val="btLr"/>
          </w:tcPr>
          <w:p w:rsidR="00D229EB" w:rsidRPr="00674855" w:rsidRDefault="00D229EB" w:rsidP="00A0490E">
            <w:pPr>
              <w:rPr>
                <w:sz w:val="14"/>
                <w:szCs w:val="14"/>
              </w:rPr>
            </w:pPr>
            <w:r w:rsidRPr="00674855">
              <w:rPr>
                <w:sz w:val="14"/>
                <w:szCs w:val="14"/>
              </w:rPr>
              <w:t>в соответствии с утвержденным финансированием</w:t>
            </w:r>
          </w:p>
        </w:tc>
      </w:tr>
      <w:tr w:rsidR="00D229EB" w:rsidRPr="00674855" w:rsidTr="00CA2C4B">
        <w:trPr>
          <w:trHeight w:val="38"/>
        </w:trPr>
        <w:tc>
          <w:tcPr>
            <w:tcW w:w="1400" w:type="dxa"/>
          </w:tcPr>
          <w:p w:rsidR="00D229EB" w:rsidRPr="00674855" w:rsidRDefault="00D229EB" w:rsidP="00B95228">
            <w:pPr>
              <w:pStyle w:val="Style17"/>
              <w:widowControl/>
              <w:spacing w:line="274" w:lineRule="exact"/>
              <w:rPr>
                <w:rStyle w:val="FontStyle50"/>
                <w:sz w:val="20"/>
                <w:szCs w:val="20"/>
              </w:rPr>
            </w:pPr>
            <w:r w:rsidRPr="00674855">
              <w:rPr>
                <w:rStyle w:val="FontStyle50"/>
                <w:sz w:val="20"/>
                <w:szCs w:val="20"/>
              </w:rPr>
              <w:t>Цель:</w:t>
            </w:r>
          </w:p>
          <w:p w:rsidR="00D229EB" w:rsidRPr="00674855" w:rsidRDefault="00D229EB" w:rsidP="00B95228">
            <w:pPr>
              <w:rPr>
                <w:i/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Повышение уровня газификации территории муниципального образования «Город Томск»</w:t>
            </w:r>
          </w:p>
        </w:tc>
        <w:tc>
          <w:tcPr>
            <w:tcW w:w="892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2"/>
          </w:tcPr>
          <w:p w:rsidR="00D229EB" w:rsidRPr="00674855" w:rsidRDefault="00D229EB" w:rsidP="00A049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29EB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lastRenderedPageBreak/>
              <w:t>Увеличение уровня газификации природным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9,74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10,54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10,54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10,54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10,54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11,07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11,07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11,31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11,31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674855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Увеличение уровня газификации природным газом 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674855" w:rsidRDefault="00FA71A7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15.61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15.61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15.86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15.86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16.03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16.03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16.03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16.03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16.27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Pr="00674855" w:rsidRDefault="00D4778B">
            <w:pPr>
              <w:jc w:val="center"/>
            </w:pPr>
            <w:r w:rsidRPr="00674855"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16.27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Pr="00674855" w:rsidRDefault="00D4778B">
            <w:pPr>
              <w:jc w:val="center"/>
            </w:pPr>
            <w:r w:rsidRPr="00674855"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Pr="00674855" w:rsidRDefault="0026708F" w:rsidP="00D4778B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Pr="00674855" w:rsidRDefault="00D4778B">
            <w:pPr>
              <w:jc w:val="center"/>
            </w:pPr>
            <w:r w:rsidRPr="00674855">
              <w:t>0</w:t>
            </w:r>
          </w:p>
        </w:tc>
      </w:tr>
      <w:tr w:rsidR="00D229EB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Уменьшение уровня газификации сжиженным углеводородным газом,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5,62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4,66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4,66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4,96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674855" w:rsidRDefault="00FA71A7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 xml:space="preserve">Уменьшение уровня газификации сжиженным углеводородным газом </w:t>
            </w:r>
            <w:r w:rsidRPr="00674855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674855" w:rsidRDefault="00FA71A7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2.1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1.9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Pr="00674855" w:rsidRDefault="0026708F">
            <w:pPr>
              <w:jc w:val="center"/>
            </w:pPr>
            <w:r>
              <w:t>2,1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Pr="00674855" w:rsidRDefault="0026708F">
            <w:pPr>
              <w:jc w:val="center"/>
            </w:pPr>
            <w:r>
              <w:t>0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Pr="00674855" w:rsidRDefault="00D4778B">
            <w:pPr>
              <w:jc w:val="center"/>
            </w:pPr>
            <w:r w:rsidRPr="00674855"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Pr="00674855" w:rsidRDefault="0026708F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Pr="00674855" w:rsidRDefault="00D4778B">
            <w:pPr>
              <w:jc w:val="center"/>
            </w:pPr>
            <w:r w:rsidRPr="00674855">
              <w:t>0</w:t>
            </w:r>
          </w:p>
        </w:tc>
      </w:tr>
      <w:tr w:rsidR="00D229EB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Общий уровень газификации, %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15,36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15,5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15,5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15,73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15,73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16,27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16,27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исключен с 2019 года</w:t>
            </w:r>
          </w:p>
        </w:tc>
      </w:tr>
      <w:tr w:rsidR="00FA71A7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674855" w:rsidRDefault="00FA71A7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 xml:space="preserve">Общий уровень газификации, </w:t>
            </w:r>
            <w:r w:rsidRPr="00674855">
              <w:rPr>
                <w:rStyle w:val="FontStyle49"/>
                <w:sz w:val="20"/>
                <w:szCs w:val="20"/>
              </w:rPr>
              <w:t>(за счет мероприятий подпрограммы), %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674855" w:rsidRDefault="00FA71A7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17.71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17.71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17.96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17.96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18.13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18.13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18.13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Pr="00674855" w:rsidRDefault="0002560D">
            <w:pPr>
              <w:jc w:val="center"/>
            </w:pPr>
            <w:r>
              <w:t>18.</w:t>
            </w:r>
            <w:bookmarkStart w:id="0" w:name="_GoBack"/>
            <w:bookmarkEnd w:id="0"/>
            <w:r>
              <w:t>13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18.17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-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18.17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-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Pr="00674855" w:rsidRDefault="0026708F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-</w:t>
            </w:r>
          </w:p>
        </w:tc>
      </w:tr>
      <w:tr w:rsidR="00D229EB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  <w:vAlign w:val="center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lastRenderedPageBreak/>
              <w:t>Задача 1: Увеличение протяженности газопроводов на территории муниципального образования «Город Томск»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extDirection w:val="btLr"/>
          </w:tcPr>
          <w:p w:rsidR="00D229EB" w:rsidRPr="00674855" w:rsidRDefault="00D229EB" w:rsidP="00A049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229EB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D229EB" w:rsidRPr="00674855" w:rsidRDefault="00D229EB" w:rsidP="00B95228">
            <w:pPr>
              <w:rPr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Количество подключаемых абонентов, шт.</w:t>
            </w:r>
          </w:p>
        </w:tc>
        <w:tc>
          <w:tcPr>
            <w:tcW w:w="892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21 271</w:t>
            </w:r>
          </w:p>
        </w:tc>
        <w:tc>
          <w:tcPr>
            <w:tcW w:w="503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1 755</w:t>
            </w:r>
          </w:p>
        </w:tc>
        <w:tc>
          <w:tcPr>
            <w:tcW w:w="88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1 755</w:t>
            </w:r>
          </w:p>
        </w:tc>
        <w:tc>
          <w:tcPr>
            <w:tcW w:w="425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-</w:t>
            </w:r>
          </w:p>
        </w:tc>
        <w:tc>
          <w:tcPr>
            <w:tcW w:w="39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1 162</w:t>
            </w:r>
          </w:p>
        </w:tc>
        <w:tc>
          <w:tcPr>
            <w:tcW w:w="708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1 162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613</w:t>
            </w:r>
          </w:p>
        </w:tc>
        <w:tc>
          <w:tcPr>
            <w:tcW w:w="709" w:type="dxa"/>
            <w:textDirection w:val="btLr"/>
            <w:vAlign w:val="center"/>
          </w:tcPr>
          <w:p w:rsidR="00D229EB" w:rsidRPr="00674855" w:rsidRDefault="00D229EB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613</w:t>
            </w:r>
          </w:p>
        </w:tc>
        <w:tc>
          <w:tcPr>
            <w:tcW w:w="8540" w:type="dxa"/>
            <w:gridSpan w:val="24"/>
            <w:vAlign w:val="center"/>
          </w:tcPr>
          <w:p w:rsidR="00D229EB" w:rsidRPr="00674855" w:rsidRDefault="00D229EB" w:rsidP="00CA2C4B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отменен с 2019 года</w:t>
            </w:r>
          </w:p>
        </w:tc>
      </w:tr>
      <w:tr w:rsidR="00FA71A7" w:rsidRPr="00674855" w:rsidTr="00CA2C4B">
        <w:trPr>
          <w:gridAfter w:val="1"/>
          <w:wAfter w:w="105" w:type="dxa"/>
          <w:cantSplit/>
          <w:trHeight w:val="1134"/>
        </w:trPr>
        <w:tc>
          <w:tcPr>
            <w:tcW w:w="1400" w:type="dxa"/>
          </w:tcPr>
          <w:p w:rsidR="00FA71A7" w:rsidRPr="00674855" w:rsidRDefault="00FA71A7" w:rsidP="00B95228">
            <w:pPr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Количество точек для подключения абонентов к газовым сетям (за счет мероприятий подпрограммы), шт.</w:t>
            </w:r>
          </w:p>
        </w:tc>
        <w:tc>
          <w:tcPr>
            <w:tcW w:w="5797" w:type="dxa"/>
            <w:gridSpan w:val="10"/>
            <w:vAlign w:val="center"/>
          </w:tcPr>
          <w:p w:rsidR="00FA71A7" w:rsidRPr="00674855" w:rsidRDefault="00FA71A7" w:rsidP="00A0490E">
            <w:pPr>
              <w:jc w:val="center"/>
              <w:rPr>
                <w:sz w:val="16"/>
                <w:szCs w:val="16"/>
              </w:rPr>
            </w:pPr>
            <w:r w:rsidRPr="00674855">
              <w:rPr>
                <w:sz w:val="16"/>
                <w:szCs w:val="16"/>
              </w:rPr>
              <w:t>Показатель введен с 2019 года</w:t>
            </w:r>
          </w:p>
        </w:tc>
        <w:tc>
          <w:tcPr>
            <w:tcW w:w="458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1083</w:t>
            </w:r>
          </w:p>
        </w:tc>
        <w:tc>
          <w:tcPr>
            <w:tcW w:w="684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1083</w:t>
            </w:r>
          </w:p>
        </w:tc>
        <w:tc>
          <w:tcPr>
            <w:tcW w:w="45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659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659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427</w:t>
            </w:r>
          </w:p>
        </w:tc>
        <w:tc>
          <w:tcPr>
            <w:tcW w:w="704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427</w:t>
            </w:r>
          </w:p>
        </w:tc>
        <w:tc>
          <w:tcPr>
            <w:tcW w:w="573" w:type="dxa"/>
            <w:gridSpan w:val="3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602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680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627" w:type="dxa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>0</w:t>
            </w:r>
          </w:p>
        </w:tc>
      </w:tr>
      <w:tr w:rsidR="005F35D3" w:rsidRPr="00674855" w:rsidTr="00CA2C4B">
        <w:trPr>
          <w:gridAfter w:val="1"/>
          <w:wAfter w:w="105" w:type="dxa"/>
          <w:trHeight w:val="65"/>
        </w:trPr>
        <w:tc>
          <w:tcPr>
            <w:tcW w:w="1400" w:type="dxa"/>
            <w:vMerge w:val="restart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Объемы и источники финансирования подпрограммы (с разбивкой по годам, тыс. рублей)</w:t>
            </w:r>
          </w:p>
        </w:tc>
        <w:tc>
          <w:tcPr>
            <w:tcW w:w="892" w:type="dxa"/>
            <w:vMerge w:val="restart"/>
          </w:tcPr>
          <w:p w:rsidR="005F35D3" w:rsidRPr="00674855" w:rsidRDefault="005F35D3" w:rsidP="00A0490E">
            <w:pPr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Годы</w:t>
            </w:r>
            <w:r w:rsidRPr="00674855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665" w:type="dxa"/>
            <w:gridSpan w:val="4"/>
          </w:tcPr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2698" w:type="dxa"/>
            <w:gridSpan w:val="6"/>
          </w:tcPr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414" w:type="dxa"/>
            <w:gridSpan w:val="5"/>
            <w:tcBorders>
              <w:right w:val="single" w:sz="4" w:space="0" w:color="auto"/>
            </w:tcBorders>
          </w:tcPr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558" w:type="dxa"/>
            <w:gridSpan w:val="9"/>
            <w:tcBorders>
              <w:right w:val="single" w:sz="4" w:space="0" w:color="auto"/>
            </w:tcBorders>
          </w:tcPr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областной бюджет</w:t>
            </w:r>
          </w:p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9"/>
            <w:tcBorders>
              <w:right w:val="single" w:sz="4" w:space="0" w:color="auto"/>
            </w:tcBorders>
          </w:tcPr>
          <w:p w:rsidR="005F35D3" w:rsidRPr="00674855" w:rsidRDefault="005F35D3" w:rsidP="00A0490E">
            <w:pPr>
              <w:jc w:val="center"/>
              <w:rPr>
                <w:b/>
                <w:sz w:val="20"/>
                <w:szCs w:val="20"/>
              </w:rPr>
            </w:pPr>
            <w:r w:rsidRPr="00674855">
              <w:rPr>
                <w:b/>
                <w:sz w:val="20"/>
                <w:szCs w:val="20"/>
              </w:rPr>
              <w:t>внебюджетные источники</w:t>
            </w:r>
          </w:p>
        </w:tc>
      </w:tr>
      <w:tr w:rsidR="005F35D3" w:rsidRPr="00674855" w:rsidTr="00CA2C4B">
        <w:trPr>
          <w:gridAfter w:val="1"/>
          <w:wAfter w:w="105" w:type="dxa"/>
          <w:trHeight w:val="354"/>
        </w:trPr>
        <w:tc>
          <w:tcPr>
            <w:tcW w:w="1400" w:type="dxa"/>
            <w:vMerge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потребность</w:t>
            </w:r>
          </w:p>
          <w:p w:rsidR="005F35D3" w:rsidRPr="00674855" w:rsidRDefault="005F35D3" w:rsidP="00A0490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0" w:type="dxa"/>
            <w:gridSpan w:val="3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утверждено</w:t>
            </w:r>
          </w:p>
        </w:tc>
        <w:tc>
          <w:tcPr>
            <w:tcW w:w="1277" w:type="dxa"/>
            <w:gridSpan w:val="4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потребность</w:t>
            </w:r>
          </w:p>
        </w:tc>
        <w:tc>
          <w:tcPr>
            <w:tcW w:w="1281" w:type="dxa"/>
            <w:gridSpan w:val="5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утверждено</w:t>
            </w:r>
          </w:p>
        </w:tc>
        <w:tc>
          <w:tcPr>
            <w:tcW w:w="1406" w:type="dxa"/>
            <w:gridSpan w:val="4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потребность</w:t>
            </w:r>
          </w:p>
        </w:tc>
        <w:tc>
          <w:tcPr>
            <w:tcW w:w="1704" w:type="dxa"/>
            <w:gridSpan w:val="5"/>
            <w:shd w:val="clear" w:color="auto" w:fill="D9D9D9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план</w:t>
            </w:r>
          </w:p>
          <w:p w:rsidR="005F35D3" w:rsidRPr="00674855" w:rsidRDefault="005F35D3" w:rsidP="00A0490E">
            <w:pPr>
              <w:rPr>
                <w:sz w:val="20"/>
                <w:szCs w:val="20"/>
              </w:rPr>
            </w:pPr>
          </w:p>
        </w:tc>
      </w:tr>
      <w:tr w:rsidR="00FA71A7" w:rsidRPr="00674855" w:rsidTr="00B95228">
        <w:trPr>
          <w:gridAfter w:val="1"/>
          <w:wAfter w:w="105" w:type="dxa"/>
          <w:trHeight w:val="439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2015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114 280.0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114 264.1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4 274.7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4 258.8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110 005.3 </w:t>
            </w:r>
          </w:p>
        </w:tc>
        <w:tc>
          <w:tcPr>
            <w:tcW w:w="1281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110 005.3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2016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50 480.6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50 480.6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1 230.4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1 230.4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77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49 250.2 </w:t>
            </w:r>
          </w:p>
        </w:tc>
        <w:tc>
          <w:tcPr>
            <w:tcW w:w="1281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49 250.2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2017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14 079.4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14 079.4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1 307.8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1 307.8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12 771.6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12 771.6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2018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80 717.7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80 717.7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6 462.7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6 462.7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20 664.5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20 664.5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53 590.5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53 590.5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2019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149 450.1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149 450.1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19 151.2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19 151.2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31 600.6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31 600.6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98 698.3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98 698.3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2020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40 130.0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40 130.0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20 130.0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20 130.0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20 000.0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20 000.0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2021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73 054.9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73 054.9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22 824.9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22 824.9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50 230.0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50 230.0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2022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4F5AE2">
            <w:pPr>
              <w:jc w:val="center"/>
            </w:pPr>
            <w:r>
              <w:t>6 287.0</w:t>
            </w:r>
            <w:r w:rsidR="00FA71A7" w:rsidRPr="00674855"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4F5AE2" w:rsidP="0016683A">
            <w:pPr>
              <w:jc w:val="center"/>
            </w:pPr>
            <w:r>
              <w:t>6 277.0</w:t>
            </w:r>
            <w:r w:rsidR="00FA71A7" w:rsidRPr="00674855"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4F5AE2">
            <w:pPr>
              <w:jc w:val="center"/>
            </w:pPr>
            <w:r>
              <w:t>300.0</w:t>
            </w:r>
            <w:r w:rsidR="00FA71A7" w:rsidRPr="00674855"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4F5AE2">
            <w:pPr>
              <w:jc w:val="center"/>
            </w:pPr>
            <w:r>
              <w:t>290.0</w:t>
            </w:r>
            <w:r w:rsidR="00FA71A7" w:rsidRPr="00674855"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5 987.0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5 987.0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2023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23 853.1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6 815.2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17 037.9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2024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32 940.0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8 235.0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24 705.0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</w:pPr>
            <w:r w:rsidRPr="00674855">
              <w:t>2025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</w:pPr>
            <w:r w:rsidRPr="00674855">
              <w:t xml:space="preserve">0.0 </w:t>
            </w:r>
          </w:p>
        </w:tc>
      </w:tr>
      <w:tr w:rsidR="00FA71A7" w:rsidRPr="00674855" w:rsidTr="00B95228">
        <w:trPr>
          <w:gridAfter w:val="1"/>
          <w:wAfter w:w="105" w:type="dxa"/>
          <w:trHeight w:val="65"/>
        </w:trPr>
        <w:tc>
          <w:tcPr>
            <w:tcW w:w="1400" w:type="dxa"/>
            <w:vMerge/>
          </w:tcPr>
          <w:p w:rsidR="00FA71A7" w:rsidRPr="00674855" w:rsidRDefault="00FA71A7" w:rsidP="00A0490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FA71A7" w:rsidRPr="00674855" w:rsidRDefault="00FA71A7" w:rsidP="00B95228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>Итого</w:t>
            </w:r>
          </w:p>
        </w:tc>
        <w:tc>
          <w:tcPr>
            <w:tcW w:w="1392" w:type="dxa"/>
            <w:gridSpan w:val="2"/>
            <w:vAlign w:val="center"/>
          </w:tcPr>
          <w:p w:rsidR="00FA71A7" w:rsidRPr="00674855" w:rsidRDefault="004F5AE2" w:rsidP="00876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585 272.8</w:t>
            </w:r>
            <w:r w:rsidR="00FA71A7" w:rsidRPr="00674855"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FA71A7" w:rsidRPr="00674855" w:rsidRDefault="004F5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528 453.8</w:t>
            </w:r>
            <w:r w:rsidR="00FA71A7" w:rsidRPr="00674855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FA71A7" w:rsidRPr="00674855" w:rsidRDefault="004F5AE2" w:rsidP="00166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90 731.9</w:t>
            </w:r>
          </w:p>
        </w:tc>
        <w:tc>
          <w:tcPr>
            <w:tcW w:w="1281" w:type="dxa"/>
            <w:gridSpan w:val="3"/>
            <w:vAlign w:val="center"/>
          </w:tcPr>
          <w:p w:rsidR="00FA71A7" w:rsidRPr="00674855" w:rsidRDefault="004F5AE2" w:rsidP="00876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75 655.8</w:t>
            </w:r>
            <w:r w:rsidR="00FA71A7" w:rsidRPr="0067485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0.0 </w:t>
            </w:r>
          </w:p>
        </w:tc>
        <w:tc>
          <w:tcPr>
            <w:tcW w:w="1280" w:type="dxa"/>
            <w:gridSpan w:val="3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0.0 </w:t>
            </w:r>
          </w:p>
        </w:tc>
        <w:tc>
          <w:tcPr>
            <w:tcW w:w="1286" w:type="dxa"/>
            <w:gridSpan w:val="5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342 252.1 </w:t>
            </w:r>
          </w:p>
        </w:tc>
        <w:tc>
          <w:tcPr>
            <w:tcW w:w="1272" w:type="dxa"/>
            <w:gridSpan w:val="4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300 509.2 </w:t>
            </w:r>
          </w:p>
        </w:tc>
        <w:tc>
          <w:tcPr>
            <w:tcW w:w="1406" w:type="dxa"/>
            <w:gridSpan w:val="4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152 288.8 </w:t>
            </w:r>
          </w:p>
        </w:tc>
        <w:tc>
          <w:tcPr>
            <w:tcW w:w="1704" w:type="dxa"/>
            <w:gridSpan w:val="5"/>
            <w:vAlign w:val="center"/>
          </w:tcPr>
          <w:p w:rsidR="00FA71A7" w:rsidRPr="00674855" w:rsidRDefault="00FA71A7">
            <w:pPr>
              <w:jc w:val="center"/>
              <w:rPr>
                <w:b/>
                <w:bCs/>
              </w:rPr>
            </w:pPr>
            <w:r w:rsidRPr="00674855">
              <w:rPr>
                <w:b/>
                <w:bCs/>
              </w:rPr>
              <w:t xml:space="preserve">152 288.8 </w:t>
            </w:r>
          </w:p>
        </w:tc>
      </w:tr>
      <w:tr w:rsidR="005F35D3" w:rsidRPr="00674855" w:rsidTr="00CA2C4B">
        <w:trPr>
          <w:gridAfter w:val="1"/>
          <w:wAfter w:w="105" w:type="dxa"/>
          <w:trHeight w:val="514"/>
        </w:trPr>
        <w:tc>
          <w:tcPr>
            <w:tcW w:w="1400" w:type="dxa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14337" w:type="dxa"/>
            <w:gridSpan w:val="34"/>
          </w:tcPr>
          <w:p w:rsidR="005F35D3" w:rsidRPr="00674855" w:rsidRDefault="005F35D3" w:rsidP="00A0490E">
            <w:pPr>
              <w:ind w:right="-66"/>
              <w:rPr>
                <w:i/>
                <w:sz w:val="20"/>
                <w:szCs w:val="20"/>
              </w:rPr>
            </w:pPr>
            <w:r w:rsidRPr="00674855">
              <w:rPr>
                <w:i/>
                <w:sz w:val="20"/>
                <w:szCs w:val="20"/>
              </w:rPr>
              <w:t>2015-2025 г.г.</w:t>
            </w:r>
          </w:p>
        </w:tc>
      </w:tr>
      <w:tr w:rsidR="005F35D3" w:rsidRPr="00674855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 xml:space="preserve">Укрупненный перечень мероприятий </w:t>
            </w:r>
          </w:p>
        </w:tc>
        <w:tc>
          <w:tcPr>
            <w:tcW w:w="14337" w:type="dxa"/>
            <w:gridSpan w:val="34"/>
          </w:tcPr>
          <w:p w:rsidR="005F35D3" w:rsidRPr="00674855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674855">
              <w:rPr>
                <w:b/>
                <w:i/>
                <w:sz w:val="20"/>
                <w:szCs w:val="20"/>
              </w:rPr>
              <w:t>Основное мероприятие - Повышение уровня газификации территории муниципального образования «Город Томск»</w:t>
            </w:r>
          </w:p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Проведение проектно-изыскательских работ;</w:t>
            </w:r>
          </w:p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Строительство сетей газоснабжения;</w:t>
            </w:r>
          </w:p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Капитальный ремонт сетей газоснабжения;</w:t>
            </w:r>
          </w:p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Приобретение в муниципальную собственность  сетей газоснабжения</w:t>
            </w:r>
            <w:r w:rsidR="001047DD" w:rsidRPr="00674855">
              <w:rPr>
                <w:sz w:val="20"/>
                <w:szCs w:val="20"/>
              </w:rPr>
              <w:t>;</w:t>
            </w:r>
            <w:r w:rsidRPr="00674855">
              <w:rPr>
                <w:sz w:val="20"/>
                <w:szCs w:val="20"/>
              </w:rPr>
              <w:t xml:space="preserve"> </w:t>
            </w:r>
          </w:p>
          <w:p w:rsidR="005F35D3" w:rsidRPr="00674855" w:rsidRDefault="005F35D3" w:rsidP="00A0490E">
            <w:pPr>
              <w:ind w:right="-66"/>
              <w:rPr>
                <w:b/>
                <w:i/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Корректировка проектной документации для строительства сетей газоснабжения</w:t>
            </w:r>
          </w:p>
        </w:tc>
      </w:tr>
      <w:tr w:rsidR="005F35D3" w:rsidRPr="00674855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Организация управления подпрограммой и контроль за её реализацией:</w:t>
            </w:r>
          </w:p>
        </w:tc>
        <w:tc>
          <w:tcPr>
            <w:tcW w:w="14337" w:type="dxa"/>
            <w:gridSpan w:val="34"/>
          </w:tcPr>
          <w:p w:rsidR="005F35D3" w:rsidRPr="00674855" w:rsidRDefault="005F35D3" w:rsidP="00A0490E">
            <w:pPr>
              <w:ind w:right="-66"/>
              <w:rPr>
                <w:i/>
                <w:sz w:val="20"/>
                <w:szCs w:val="20"/>
              </w:rPr>
            </w:pPr>
          </w:p>
        </w:tc>
      </w:tr>
      <w:tr w:rsidR="005F35D3" w:rsidRPr="00674855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управление подпрограммой осуществляет</w:t>
            </w:r>
          </w:p>
        </w:tc>
        <w:tc>
          <w:tcPr>
            <w:tcW w:w="14337" w:type="dxa"/>
            <w:gridSpan w:val="34"/>
          </w:tcPr>
          <w:p w:rsidR="005F35D3" w:rsidRPr="00674855" w:rsidRDefault="005F35D3" w:rsidP="00A0490E">
            <w:pPr>
              <w:ind w:right="-66"/>
              <w:rPr>
                <w:rStyle w:val="FontStyle49"/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</w:tc>
      </w:tr>
      <w:tr w:rsidR="005F35D3" w:rsidRPr="00674855" w:rsidTr="00CA2C4B">
        <w:trPr>
          <w:gridAfter w:val="1"/>
          <w:wAfter w:w="105" w:type="dxa"/>
          <w:trHeight w:val="20"/>
        </w:trPr>
        <w:tc>
          <w:tcPr>
            <w:tcW w:w="1400" w:type="dxa"/>
          </w:tcPr>
          <w:p w:rsidR="005F35D3" w:rsidRPr="00674855" w:rsidRDefault="005F35D3" w:rsidP="00A0490E">
            <w:pPr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- текущий контроль и мониторинг реализации подпрограммы  осуществляют</w:t>
            </w:r>
          </w:p>
        </w:tc>
        <w:tc>
          <w:tcPr>
            <w:tcW w:w="14337" w:type="dxa"/>
            <w:gridSpan w:val="34"/>
          </w:tcPr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rStyle w:val="FontStyle49"/>
                <w:sz w:val="20"/>
                <w:szCs w:val="20"/>
              </w:rPr>
              <w:t>Департамент капитального строительства администрации Города Томска</w:t>
            </w:r>
          </w:p>
          <w:p w:rsidR="005F35D3" w:rsidRPr="00674855" w:rsidRDefault="005F35D3" w:rsidP="00A0490E">
            <w:pPr>
              <w:ind w:right="-66"/>
              <w:rPr>
                <w:sz w:val="20"/>
                <w:szCs w:val="20"/>
              </w:rPr>
            </w:pPr>
            <w:r w:rsidRPr="00674855">
              <w:rPr>
                <w:sz w:val="20"/>
                <w:szCs w:val="20"/>
              </w:rPr>
              <w:t>Департамент управления муниципальной собственностью  администрации Города Томска</w:t>
            </w:r>
          </w:p>
        </w:tc>
      </w:tr>
    </w:tbl>
    <w:p w:rsidR="00F0159E" w:rsidRPr="00DA1A23" w:rsidRDefault="00F0159E" w:rsidP="00F0159E">
      <w:pPr>
        <w:sectPr w:rsidR="00F0159E" w:rsidRPr="00DA1A23" w:rsidSect="004E493D">
          <w:headerReference w:type="even" r:id="rId8"/>
          <w:pgSz w:w="16838" w:h="11906" w:orient="landscape"/>
          <w:pgMar w:top="568" w:right="851" w:bottom="737" w:left="539" w:header="709" w:footer="709" w:gutter="0"/>
          <w:pgNumType w:start="2"/>
          <w:cols w:space="708"/>
          <w:docGrid w:linePitch="360"/>
        </w:sectPr>
      </w:pPr>
    </w:p>
    <w:p w:rsidR="009656AA" w:rsidRPr="009656AA" w:rsidRDefault="009656AA" w:rsidP="009656AA">
      <w:pPr>
        <w:tabs>
          <w:tab w:val="left" w:pos="2296"/>
        </w:tabs>
        <w:autoSpaceDE w:val="0"/>
        <w:autoSpaceDN w:val="0"/>
        <w:ind w:left="900"/>
        <w:jc w:val="center"/>
        <w:rPr>
          <w:caps/>
        </w:rPr>
      </w:pPr>
      <w:r w:rsidRPr="009656AA">
        <w:rPr>
          <w:caps/>
          <w:lang w:val="en-US"/>
        </w:rPr>
        <w:lastRenderedPageBreak/>
        <w:t>II</w:t>
      </w:r>
      <w:r w:rsidRPr="009656AA">
        <w:rPr>
          <w:caps/>
        </w:rPr>
        <w:t>. Анализ текущей ситуации</w:t>
      </w:r>
    </w:p>
    <w:p w:rsidR="009656AA" w:rsidRPr="009656AA" w:rsidRDefault="009656AA" w:rsidP="009656AA"/>
    <w:p w:rsidR="009656AA" w:rsidRPr="009656AA" w:rsidRDefault="009656AA" w:rsidP="009656AA">
      <w:pPr>
        <w:ind w:firstLine="539"/>
        <w:jc w:val="both"/>
      </w:pPr>
      <w:r w:rsidRPr="009656AA">
        <w:t xml:space="preserve">Подпрограмма «Газификация Томска на 2015-2025 годы» разработана в соответствии с </w:t>
      </w:r>
      <w:r w:rsidRPr="009656AA">
        <w:rPr>
          <w:spacing w:val="3"/>
        </w:rPr>
        <w:t>Генеральным планом муниципального образования «Город Томск»</w:t>
      </w:r>
      <w:r w:rsidRPr="009656AA">
        <w:rPr>
          <w:spacing w:val="1"/>
        </w:rPr>
        <w:t>,</w:t>
      </w:r>
      <w:r w:rsidRPr="009656AA">
        <w:t xml:space="preserve"> 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области», Федеральным законом  от 06.10.2003 № 131-ФЗ «Об общих принципах организации местного самоуправления в Российской Федерации», </w:t>
      </w:r>
      <w:r w:rsidRPr="009656AA">
        <w:rPr>
          <w:bCs/>
          <w:color w:val="000000"/>
        </w:rPr>
        <w:t>постановлением администрации Томской области от 27.09.2019 № 346а «Об утверждении государственной программы «Развитие коммунальной инфраструктуры в Томской области».</w:t>
      </w:r>
    </w:p>
    <w:p w:rsidR="009656AA" w:rsidRPr="009656AA" w:rsidRDefault="009656AA" w:rsidP="009656AA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АО «Томскоблгаз», составляет 170 км. </w:t>
      </w:r>
    </w:p>
    <w:p w:rsidR="009656AA" w:rsidRPr="009656AA" w:rsidRDefault="009656AA" w:rsidP="009656A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6AA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муниципального образования «Город Томск» (около 6,8 %) по сравнению со средним общероссийским показателем для городов (67 %) обусловлен исторической застройкой, а также системой газоснабжения 4-х ступенчатой тупиковой, которая характеризуется неравномерностью распределения по площади муниципального образования «Город Томск», и, как следствие, невозможностью доступа к ней как промышленных, так и частных потребителей, а так же невысокой надежностью, вследствие отсутствия возможности резервирования подачи.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</w:pPr>
      <w:r w:rsidRPr="009656AA">
        <w:t xml:space="preserve">Для целей сопоставления показателей развитости систем инженерной инфраструктуры муниципального образования «Город Томск» с другими областными центрами субъектов Российской Федерации Сибирского федерального округа (далее – СФО),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значениям вышеназванных критериев к муниципальному образованию «Город Томск». </w:t>
      </w:r>
    </w:p>
    <w:p w:rsidR="009656AA" w:rsidRPr="009656AA" w:rsidRDefault="009656AA" w:rsidP="009656AA">
      <w:pPr>
        <w:pStyle w:val="a4"/>
        <w:tabs>
          <w:tab w:val="left" w:pos="0"/>
        </w:tabs>
        <w:spacing w:after="0"/>
        <w:jc w:val="center"/>
        <w:rPr>
          <w:b/>
        </w:rPr>
      </w:pPr>
      <w:r w:rsidRPr="009656AA">
        <w:rPr>
          <w:b/>
        </w:rPr>
        <w:t>Основные характеристики муниципального образования «Город Томск»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338"/>
        <w:gridCol w:w="1338"/>
        <w:gridCol w:w="1339"/>
        <w:gridCol w:w="1339"/>
        <w:gridCol w:w="1340"/>
        <w:gridCol w:w="1340"/>
      </w:tblGrid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 w:rsidRPr="009656AA">
              <w:rPr>
                <w:lang w:eastAsia="en-US"/>
              </w:rPr>
              <w:t>2030 год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9656AA">
              <w:rPr>
                <w:lang w:eastAsia="en-US"/>
              </w:rPr>
              <w:t xml:space="preserve">Численность </w:t>
            </w:r>
            <w:r w:rsidRPr="009656AA">
              <w:rPr>
                <w:rFonts w:eastAsia="Calibri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723,1</w:t>
            </w:r>
          </w:p>
        </w:tc>
      </w:tr>
      <w:tr w:rsidR="009656AA" w:rsidRPr="009656AA" w:rsidTr="00FF6B06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AA" w:rsidRPr="009656AA" w:rsidRDefault="009656AA" w:rsidP="00FF6B06">
            <w:pPr>
              <w:pStyle w:val="a4"/>
              <w:tabs>
                <w:tab w:val="left" w:pos="0"/>
              </w:tabs>
              <w:spacing w:after="0"/>
              <w:rPr>
                <w:lang w:eastAsia="en-US"/>
              </w:rPr>
            </w:pPr>
            <w:r w:rsidRPr="009656AA">
              <w:rPr>
                <w:lang w:eastAsia="en-US"/>
              </w:rPr>
              <w:t>295,1</w:t>
            </w:r>
          </w:p>
        </w:tc>
      </w:tr>
    </w:tbl>
    <w:p w:rsidR="009656AA" w:rsidRPr="009656AA" w:rsidRDefault="009656AA" w:rsidP="009656AA">
      <w:pPr>
        <w:pStyle w:val="a4"/>
        <w:tabs>
          <w:tab w:val="left" w:pos="0"/>
        </w:tabs>
        <w:spacing w:after="0"/>
      </w:pPr>
    </w:p>
    <w:p w:rsidR="009656AA" w:rsidRPr="009656AA" w:rsidRDefault="009656AA" w:rsidP="009656AA">
      <w:pPr>
        <w:pStyle w:val="a4"/>
        <w:tabs>
          <w:tab w:val="left" w:pos="0"/>
        </w:tabs>
        <w:spacing w:after="0"/>
        <w:ind w:firstLine="709"/>
        <w:jc w:val="both"/>
        <w:rPr>
          <w:color w:val="000000"/>
        </w:rPr>
      </w:pPr>
      <w:r w:rsidRPr="009656AA">
        <w:t xml:space="preserve">Наиболее близкими к муниципальному образованию «Город Томск» по показателям «площадь муниципального образования» и «численность населения» являются города </w:t>
      </w:r>
      <w:r w:rsidR="00F27BB2" w:rsidRPr="00F27BB2">
        <w:t xml:space="preserve">              </w:t>
      </w:r>
      <w:r w:rsidRPr="009656AA">
        <w:t>Улан-Удэ (Республика Бурятия), - 347,6 кв.км. и 426 650 чел. соответственно, - и Чита (Забайкальский край), - 534 кв.км. и 339 453 чел. соответственно. Таким образом, среди городов – областных центров субъектов Российской Федерации, входящих в Сибирский федеральный округ, нет сопоставимых с муниципальным образованием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систем инженерной инфраструктуры муниципального образования «Город Томск»  с другими областными центрами субъектов Российской Федерации Сибирского федерального округа.</w:t>
      </w:r>
    </w:p>
    <w:p w:rsidR="009656AA" w:rsidRPr="00DA1A23" w:rsidRDefault="009656AA" w:rsidP="009656AA">
      <w:pPr>
        <w:ind w:firstLine="720"/>
        <w:jc w:val="both"/>
      </w:pPr>
      <w:r w:rsidRPr="009656AA">
        <w:t>На сегодняшний день в некоторых районах муниципального образования «Город Томск» имеется дефицит тепловой энергии, который связан с удаленностью, в первую очередь объектов индивидуального жилищного строительства, от источников</w:t>
      </w:r>
      <w:r w:rsidRPr="00DA1A23">
        <w:t xml:space="preserve"> </w:t>
      </w:r>
      <w:r w:rsidRPr="00DA1A23">
        <w:lastRenderedPageBreak/>
        <w:t xml:space="preserve">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9656AA" w:rsidRPr="00DA1A23" w:rsidRDefault="009656AA" w:rsidP="009656AA">
      <w:pPr>
        <w:ind w:firstLine="539"/>
        <w:jc w:val="both"/>
      </w:pPr>
      <w:r w:rsidRPr="00DA1A23">
        <w:tab/>
        <w:t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города 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9656AA" w:rsidRPr="00DA1A23" w:rsidRDefault="009656AA" w:rsidP="009656AA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Основными потребителями природного газа на территории муниципального образования «Город Томск» являются теплоэнергетические объекты, промышленные и коммунально-бытовые предприятия. Количество газифицируемых квартир на территории муниципального образования «Город Томск» за </w:t>
      </w:r>
      <w:smartTag w:uri="urn:schemas-microsoft-com:office:smarttags" w:element="metricconverter">
        <w:smartTagPr>
          <w:attr w:name="ProductID" w:val="2010 г"/>
        </w:smartTagPr>
        <w:r w:rsidRPr="00DA1A23">
          <w:rPr>
            <w:rFonts w:ascii="Times New Roman" w:hAnsi="Times New Roman" w:cs="Times New Roman"/>
          </w:rPr>
          <w:t>2010 г</w:t>
        </w:r>
      </w:smartTag>
      <w:r w:rsidRPr="00DA1A23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млн.м3/год).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отопление и горячее водоснабжение и около 6 % только на приготовление пищи.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</w:t>
      </w:r>
      <w:r>
        <w:rPr>
          <w:rFonts w:ascii="Times New Roman" w:hAnsi="Times New Roman" w:cs="Times New Roman"/>
        </w:rPr>
        <w:t xml:space="preserve">далее - </w:t>
      </w:r>
      <w:r w:rsidRPr="00DA1A23">
        <w:rPr>
          <w:rFonts w:ascii="Times New Roman" w:hAnsi="Times New Roman" w:cs="Times New Roman"/>
        </w:rPr>
        <w:t>СУГ) объясняется отсутствием разветвленной газораспределительной сети природного газа на территории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426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Газонаполнительная станция, предназначенная для приема, хранения и отпуска СУГ потребителям, расположена в северо-западной части муниципального образования «Город Томск».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Подача сжиженного углеводородного газа непосредственно потребителям жилого сектора муниципального образования «Город Томск» осуществляется как индивидуальным методом от личных газобаллонных установок, так и коллективным - от дворовых подземных емкостей. Индивидуальными установками газифицируются частные жилые дома, а коллективными - дома многоэтажной застройки.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 состоянию на 01.01.2012 15 946 квартир, расположенных на территории муниципального образования «Город Томск», газифицированы сжиженным углеводородным газом.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Газораспределительная система муниципального образования «Город Томск» представляет собой комплекс сооружений, состоящий из следующих элементов: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источников газоснабжения (ГРС-1; ГРС-2; ГРС «АГНКС (Зональная)»; ГРС «Апрель»; ГРС «ТНХК»; ГРС-4; ГРС «с-з Чернореченский»; ГРС «Моряковский затон»; ГРС «с. Корнилово»;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газопроводов высокого, среднего и низкого давлений;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пунктов редуцирования природного газа (</w:t>
      </w:r>
      <w:r>
        <w:rPr>
          <w:rFonts w:ascii="Times New Roman" w:hAnsi="Times New Roman" w:cs="Times New Roman"/>
        </w:rPr>
        <w:t>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шкафные газорегуляторные пункты</w:t>
      </w:r>
      <w:r w:rsidRPr="00DA1A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газорегуляторные установки)</w:t>
      </w:r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системы защиты газопроводов от электрохимической коррозии;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средств телемеханизации;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отключающих устройств;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потребителей природного газа.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 xml:space="preserve">Источниками подачи природного газа в распределительную сеть муниципального образования «Город Томск» являются 10 газораспределительных станций </w:t>
      </w:r>
      <w:r>
        <w:rPr>
          <w:rFonts w:ascii="Times New Roman" w:hAnsi="Times New Roman" w:cs="Times New Roman"/>
        </w:rPr>
        <w:t xml:space="preserve">(далее - ГРС), находящиеся на балансе </w:t>
      </w:r>
      <w:r w:rsidRPr="00DA1A23">
        <w:rPr>
          <w:rFonts w:ascii="Times New Roman" w:hAnsi="Times New Roman" w:cs="Times New Roman"/>
        </w:rPr>
        <w:t>ООО «Газпром газораспределение Томск»: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ГРС-1;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ГРС-2;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«Апрель»;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ГРС «АГНКС (Зональная)»;  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«с-з Чернореченский»;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«Моряковский затон»;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lastRenderedPageBreak/>
        <w:t>- ГРС «с. Корнилово»;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ГРС-3 (Богашево));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 «ТНХК»;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- ГРС-4.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Существующая газовая сеть муниципального образования «Город Томск» по числу ступеней редуцирования давления газа является многоступенчатой, по принципу построения - смешанной (сочетание закольцованных и тупиковых газовых сетей).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708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В границах разработки Генеральной схемы газификации муниципального образования «Город Томск» были рассмотрены существующие газораспределительные сети, находящиеся на балансе различных организаций.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>ООО «Газпром газораспределение Томск» осуществляет эксплуатацию основной части рассматриваемых газораспределительных сетей, как по договорам аренды и безвозмездного пользования, так и сети, находящиеся в собственности данной компании.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 данным </w:t>
      </w:r>
      <w:r w:rsidRPr="00DA1A23">
        <w:rPr>
          <w:rFonts w:ascii="Times New Roman" w:hAnsi="Times New Roman" w:cs="Times New Roman"/>
        </w:rPr>
        <w:t>АО «Томскоблгаз» и ООО «Газпром газораспределение Томск» существующие газораспределительные сети, расположенные на территории муниципального образования «Город Томск», можно разделить на следующие группы имущественной принадлежности: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АО «Томскоблгаз»: </w:t>
      </w:r>
      <w:smartTag w:uri="urn:schemas-microsoft-com:office:smarttags" w:element="metricconverter">
        <w:smartTagPr>
          <w:attr w:name="ProductID" w:val="82,6 км"/>
        </w:smartTagPr>
        <w:r w:rsidRPr="00DA1A23">
          <w:rPr>
            <w:rFonts w:ascii="Times New Roman" w:hAnsi="Times New Roman" w:cs="Times New Roman"/>
          </w:rPr>
          <w:t>82,6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Администрация Томской области: </w:t>
      </w:r>
      <w:smartTag w:uri="urn:schemas-microsoft-com:office:smarttags" w:element="metricconverter">
        <w:smartTagPr>
          <w:attr w:name="ProductID" w:val="7,06 км"/>
        </w:smartTagPr>
        <w:r w:rsidRPr="00DA1A23">
          <w:rPr>
            <w:rFonts w:ascii="Times New Roman" w:hAnsi="Times New Roman" w:cs="Times New Roman"/>
          </w:rPr>
          <w:t>7,06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Юридические лица (предприятия, индивидуальные предприниматели): </w:t>
      </w:r>
      <w:smartTag w:uri="urn:schemas-microsoft-com:office:smarttags" w:element="metricconverter">
        <w:smartTagPr>
          <w:attr w:name="ProductID" w:val="39 км"/>
        </w:smartTagPr>
        <w:r w:rsidRPr="00DA1A23">
          <w:rPr>
            <w:rFonts w:ascii="Times New Roman" w:hAnsi="Times New Roman" w:cs="Times New Roman"/>
          </w:rPr>
          <w:t>39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Физические лица: </w:t>
      </w:r>
      <w:smartTag w:uri="urn:schemas-microsoft-com:office:smarttags" w:element="metricconverter">
        <w:smartTagPr>
          <w:attr w:name="ProductID" w:val="26 км"/>
        </w:smartTagPr>
        <w:r w:rsidRPr="00DA1A23">
          <w:rPr>
            <w:rFonts w:ascii="Times New Roman" w:hAnsi="Times New Roman" w:cs="Times New Roman"/>
          </w:rPr>
          <w:t>26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Департамент по управлению государственной собственностью Томской области: </w:t>
      </w:r>
      <w:smartTag w:uri="urn:schemas-microsoft-com:office:smarttags" w:element="metricconverter">
        <w:smartTagPr>
          <w:attr w:name="ProductID" w:val="18 км"/>
        </w:smartTagPr>
        <w:r w:rsidRPr="00DA1A23">
          <w:rPr>
            <w:rFonts w:ascii="Times New Roman" w:hAnsi="Times New Roman" w:cs="Times New Roman"/>
          </w:rPr>
          <w:t>18 км</w:t>
        </w:r>
      </w:smartTag>
      <w:r w:rsidRPr="00DA1A23">
        <w:rPr>
          <w:rFonts w:ascii="Times New Roman" w:hAnsi="Times New Roman" w:cs="Times New Roman"/>
        </w:rPr>
        <w:t>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ООО «Газпром газораспределение Томск»: </w:t>
      </w:r>
      <w:r>
        <w:rPr>
          <w:rFonts w:ascii="Times New Roman" w:hAnsi="Times New Roman" w:cs="Times New Roman"/>
        </w:rPr>
        <w:t>32,7</w:t>
      </w:r>
      <w:r w:rsidRPr="00DA1A23">
        <w:rPr>
          <w:rFonts w:ascii="Times New Roman" w:hAnsi="Times New Roman" w:cs="Times New Roman"/>
        </w:rPr>
        <w:t xml:space="preserve"> км;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- ОГКУ «Облстройзаказчик»: </w:t>
      </w:r>
      <w:smartTag w:uri="urn:schemas-microsoft-com:office:smarttags" w:element="metricconverter">
        <w:smartTagPr>
          <w:attr w:name="ProductID" w:val="3,5 км"/>
        </w:smartTagPr>
        <w:r w:rsidRPr="00DA1A23">
          <w:rPr>
            <w:rFonts w:ascii="Times New Roman" w:hAnsi="Times New Roman" w:cs="Times New Roman"/>
          </w:rPr>
          <w:t>3,5 км</w:t>
        </w:r>
      </w:smartTag>
      <w:r w:rsidRPr="00DA1A23">
        <w:rPr>
          <w:rFonts w:ascii="Times New Roman" w:hAnsi="Times New Roman" w:cs="Times New Roman"/>
        </w:rPr>
        <w:t xml:space="preserve">. 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 xml:space="preserve">Общая протяженность вышеуказанных газопроводов составляет </w:t>
      </w:r>
      <w:smartTag w:uri="urn:schemas-microsoft-com:office:smarttags" w:element="metricconverter">
        <w:smartTagPr>
          <w:attr w:name="ProductID" w:val="208,86 км"/>
        </w:smartTagPr>
        <w:r w:rsidRPr="00DA1A23">
          <w:rPr>
            <w:rFonts w:ascii="Times New Roman" w:hAnsi="Times New Roman" w:cs="Times New Roman"/>
          </w:rPr>
          <w:t>208,86 км</w:t>
        </w:r>
      </w:smartTag>
      <w:r w:rsidRPr="00DA1A23">
        <w:rPr>
          <w:rFonts w:ascii="Times New Roman" w:hAnsi="Times New Roman" w:cs="Times New Roman"/>
        </w:rPr>
        <w:t>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DA1A23">
        <w:rPr>
          <w:rFonts w:ascii="Times New Roman" w:hAnsi="Times New Roman" w:cs="Times New Roman"/>
        </w:rPr>
        <w:tab/>
        <w:t>Подпрограмма разработана для привлечения средств из бюджета Томской области, а также для выполнения графика синхронизации инвестиционной программы ООО «Газпром газораспределение Томск»</w:t>
      </w:r>
      <w:r>
        <w:rPr>
          <w:rFonts w:ascii="Times New Roman" w:hAnsi="Times New Roman" w:cs="Times New Roman"/>
        </w:rPr>
        <w:t xml:space="preserve"> </w:t>
      </w:r>
      <w:r w:rsidRPr="00DA1A23">
        <w:rPr>
          <w:rFonts w:ascii="Times New Roman" w:hAnsi="Times New Roman" w:cs="Times New Roman"/>
        </w:rPr>
        <w:t>по строительству газопроводов высокого давления на территории Томской области.</w:t>
      </w: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9656AA">
      <w:pPr>
        <w:pStyle w:val="consnormal"/>
        <w:suppressAutoHyphens/>
        <w:ind w:firstLine="71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Реализация настоящей П</w:t>
      </w:r>
      <w:r w:rsidRPr="00DA1A23">
        <w:rPr>
          <w:rFonts w:ascii="Times New Roman" w:hAnsi="Times New Roman" w:cs="Times New Roman"/>
          <w:b/>
          <w:sz w:val="24"/>
        </w:rPr>
        <w:t>одпрограммы должна обеспечить следующие конечные результаты:</w:t>
      </w:r>
    </w:p>
    <w:p w:rsidR="009656AA" w:rsidRPr="00DA1A23" w:rsidRDefault="009656AA" w:rsidP="009656AA">
      <w:pPr>
        <w:pStyle w:val="consnormal"/>
        <w:suppressAutoHyphens/>
        <w:ind w:firstLine="715"/>
        <w:jc w:val="both"/>
        <w:rPr>
          <w:rFonts w:ascii="Times New Roman" w:hAnsi="Times New Roman" w:cs="Times New Roman"/>
          <w:b/>
          <w:sz w:val="24"/>
        </w:rPr>
      </w:pP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 xml:space="preserve">Снижение уровня газификации муниципального образования «Город Томск» сжиженным углеводородным газом; 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уровня газификации муниципального образования «Город Томск» природным газом;</w:t>
      </w:r>
    </w:p>
    <w:p w:rsidR="009656AA" w:rsidRPr="00DA1A23" w:rsidRDefault="009656AA" w:rsidP="00F27BB2">
      <w:pPr>
        <w:numPr>
          <w:ilvl w:val="0"/>
          <w:numId w:val="15"/>
        </w:numPr>
        <w:tabs>
          <w:tab w:val="num" w:pos="71"/>
          <w:tab w:val="left" w:pos="242"/>
          <w:tab w:val="left" w:pos="720"/>
        </w:tabs>
        <w:suppressAutoHyphens/>
        <w:ind w:left="0" w:firstLine="709"/>
        <w:jc w:val="both"/>
      </w:pPr>
      <w:r w:rsidRPr="00DA1A23">
        <w:t>Увеличение количества подключенных к газораспределительным сетям абонентов.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jc w:val="center"/>
        <w:rPr>
          <w:b/>
        </w:rPr>
      </w:pPr>
      <w:r w:rsidRPr="00DA1A23">
        <w:rPr>
          <w:b/>
        </w:rPr>
        <w:t>Анализ рисков реализации Подпрограммы и меры по их управлению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ind w:firstLine="709"/>
        <w:jc w:val="both"/>
      </w:pPr>
      <w:r>
        <w:t>Так как мероприятия П</w:t>
      </w:r>
      <w:r w:rsidRPr="00DA1A23">
        <w:t>одпрограммы реализуются посредством заключения муниципальных контрактов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существует риск недостижения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9656AA" w:rsidRPr="00DA1A23" w:rsidRDefault="009656AA" w:rsidP="009656AA">
      <w:pPr>
        <w:ind w:firstLine="709"/>
        <w:jc w:val="both"/>
      </w:pPr>
      <w:r w:rsidRPr="00DA1A23">
        <w:t>В ходе реализации подпрограммы возможны и другие внешние риски, наступление или ненаступление которых не зависит от действий ответственного исполнителя муниципальной программы, являющиеся следствием:</w:t>
      </w:r>
    </w:p>
    <w:p w:rsidR="009656AA" w:rsidRPr="00DA1A23" w:rsidRDefault="009656AA" w:rsidP="009656AA">
      <w:pPr>
        <w:ind w:firstLine="709"/>
        <w:jc w:val="both"/>
      </w:pPr>
      <w:r w:rsidRPr="00DA1A23">
        <w:lastRenderedPageBreak/>
        <w:t>- возникновения дестабилизирующих общественных процессов;</w:t>
      </w:r>
    </w:p>
    <w:p w:rsidR="009656AA" w:rsidRPr="00DA1A23" w:rsidRDefault="009656AA" w:rsidP="009656AA">
      <w:pPr>
        <w:ind w:firstLine="709"/>
        <w:jc w:val="both"/>
      </w:pPr>
      <w:r w:rsidRPr="00DA1A23">
        <w:t>- изменения федерального и областного законодательства о местном самоуправлении;</w:t>
      </w:r>
    </w:p>
    <w:p w:rsidR="009656AA" w:rsidRPr="00DA1A23" w:rsidRDefault="009656AA" w:rsidP="009656AA">
      <w:pPr>
        <w:ind w:firstLine="709"/>
        <w:jc w:val="both"/>
      </w:pPr>
      <w:r w:rsidRPr="00DA1A23">
        <w:t>- снижения объема финансирования по муниципальной программе в результате ухудшения финансового положения муниципального образования «Город Томск» и пересмотра параметров соответствующего бюджета.</w:t>
      </w:r>
    </w:p>
    <w:p w:rsidR="009656AA" w:rsidRPr="00DA1A23" w:rsidRDefault="009656AA" w:rsidP="009656AA">
      <w:pPr>
        <w:pStyle w:val="Style40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656AA" w:rsidRPr="00DA1A23" w:rsidRDefault="009656AA" w:rsidP="009656AA">
      <w:pPr>
        <w:pStyle w:val="20"/>
        <w:numPr>
          <w:ilvl w:val="0"/>
          <w:numId w:val="13"/>
        </w:numPr>
        <w:suppressAutoHyphens/>
        <w:autoSpaceDE w:val="0"/>
        <w:autoSpaceDN w:val="0"/>
        <w:spacing w:after="0"/>
        <w:jc w:val="center"/>
        <w:rPr>
          <w:caps/>
        </w:rPr>
      </w:pPr>
      <w:r w:rsidRPr="00DA1A23">
        <w:rPr>
          <w:caps/>
        </w:rPr>
        <w:t>Цели, задачи, показатели подпрограммы</w:t>
      </w:r>
    </w:p>
    <w:p w:rsidR="009656AA" w:rsidRPr="00DA1A23" w:rsidRDefault="009656AA" w:rsidP="009656AA">
      <w:pPr>
        <w:ind w:firstLine="708"/>
        <w:jc w:val="both"/>
      </w:pPr>
      <w:r w:rsidRPr="00DA1A23">
        <w:t>Показ</w:t>
      </w:r>
      <w:r>
        <w:t>атели цели, задач, мероприятий П</w:t>
      </w:r>
      <w:r w:rsidRPr="00DA1A23">
        <w:t xml:space="preserve">одпрограммы представлены в приложении 1 к </w:t>
      </w:r>
      <w:r>
        <w:t>П</w:t>
      </w:r>
      <w:r w:rsidRPr="00DA1A23">
        <w:t xml:space="preserve">одпрограмме «Газификация Томска на 2015-2025 годы».  </w:t>
      </w:r>
    </w:p>
    <w:p w:rsidR="009656AA" w:rsidRPr="00DA1A23" w:rsidRDefault="009656AA" w:rsidP="009656AA">
      <w:pPr>
        <w:ind w:firstLine="708"/>
        <w:jc w:val="both"/>
      </w:pPr>
      <w:r w:rsidRPr="00DA1A23">
        <w:t>Уровень газификации жилищного фонда рассчитывается как отношение количества абонентов, газифицированных тем или иным видом газа, к общему количеству домовладений (квартир) в муниципальном образовании, выраженное в процентах.</w:t>
      </w:r>
    </w:p>
    <w:p w:rsidR="009656AA" w:rsidRPr="00DA1A23" w:rsidRDefault="009656AA" w:rsidP="009656AA">
      <w:pPr>
        <w:ind w:firstLine="708"/>
        <w:jc w:val="both"/>
      </w:pPr>
      <w:r w:rsidRPr="00DA1A23">
        <w:t>По состоянию на 01.01.2019 на территории муниципального образования «Город Томск» общее число квартир и жилых домов сос</w:t>
      </w:r>
      <w:r>
        <w:t>тавляет 254 452 (согласно данным</w:t>
      </w:r>
      <w:r w:rsidRPr="00DA1A23">
        <w:t xml:space="preserve"> Территориального органа Федеральной службы государственной статистики по Томской области),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- 234 016 – число квартир в многоквартирных жилых домах;</w:t>
      </w:r>
    </w:p>
    <w:p w:rsidR="009656AA" w:rsidRPr="00DA1A23" w:rsidRDefault="009656AA" w:rsidP="009656AA">
      <w:pPr>
        <w:ind w:firstLine="708"/>
        <w:jc w:val="both"/>
      </w:pPr>
      <w:r w:rsidRPr="00DA1A23">
        <w:t>- 20 436 – число жилых домов (индивидуально-определенных зданий).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абонентов, подключенных к газораспределительным сетям составляет 44 031 шт. (согласно данных ООО «Газпром газораспределение Томск» и ООО «Газпром межрегионгаз Новосибирск»), из которых:</w:t>
      </w:r>
    </w:p>
    <w:p w:rsidR="009656AA" w:rsidRPr="00DA1A23" w:rsidRDefault="009656AA" w:rsidP="009656AA">
      <w:pPr>
        <w:ind w:firstLine="708"/>
        <w:jc w:val="both"/>
      </w:pPr>
      <w:r w:rsidRPr="00DA1A23">
        <w:t>- 5 374 шт. – подключено к сетям газоснабжения на сжиженном газе (Кировский район – 1195 квартир; Советский район – 1 490 квартир; Ленинский район – 1 484 квартир; Октябрьский район – 1 205 квартир);</w:t>
      </w:r>
    </w:p>
    <w:p w:rsidR="009656AA" w:rsidRPr="00DA1A23" w:rsidRDefault="009656AA" w:rsidP="009656AA">
      <w:pPr>
        <w:ind w:firstLine="708"/>
        <w:jc w:val="both"/>
      </w:pPr>
      <w:r w:rsidRPr="00DA1A23">
        <w:t>- 38 657 шт. – подключено к сетям газоснабжения на природном газе.</w:t>
      </w:r>
    </w:p>
    <w:p w:rsidR="009656AA" w:rsidRPr="00DA1A23" w:rsidRDefault="009656AA" w:rsidP="009656AA">
      <w:pPr>
        <w:ind w:firstLine="708"/>
        <w:jc w:val="both"/>
      </w:pPr>
      <w:r w:rsidRPr="00DA1A23">
        <w:t>Из представленных данных следует, что по состоянию на 01.01.2019 общий уровень газификации составляет 17,3 % (44 031*100/254 452); из них: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природным газом в муниципальном образовании «Город Томск» равен 15,2 % (38 657*100/254 452);</w:t>
      </w:r>
    </w:p>
    <w:p w:rsidR="009656AA" w:rsidRPr="00DA1A23" w:rsidRDefault="009656AA" w:rsidP="009656AA">
      <w:pPr>
        <w:ind w:firstLine="708"/>
        <w:jc w:val="both"/>
      </w:pPr>
      <w:r w:rsidRPr="00DA1A23">
        <w:t>- уровень газификации сжиженным газом в муниципальном образовании «Город Томск» равен 2,1 % (5 374*10/254 452).</w:t>
      </w:r>
    </w:p>
    <w:p w:rsidR="009656AA" w:rsidRPr="00DA1A23" w:rsidRDefault="009656AA" w:rsidP="009656AA">
      <w:pPr>
        <w:ind w:firstLine="708"/>
        <w:jc w:val="both"/>
      </w:pPr>
      <w:r w:rsidRPr="00DA1A23">
        <w:t>По объектам газификации сжиженным и природным газом, по которым разработана проектная документация, на которую получено положительное заключение государственной экспертизы, протяженность сетей газоснабжения и количество точек для подключения абонентов к газовым сетям определено на основании данных, указанных в проектной документации.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по объектам, по которым в настоящее время отсутствует проектная документация рассчитано укрупнено. Для расчета взята разработанная проектная документация по объектам аналогам, в которой имеется информация о протяженности строительства сетей газоснабжения и количестве точек для подключения абонентов к газовым сетям. В том числе по следующим объектам:</w:t>
      </w:r>
    </w:p>
    <w:p w:rsidR="009656AA" w:rsidRPr="00DA1A23" w:rsidRDefault="009656AA" w:rsidP="009656AA">
      <w:pPr>
        <w:jc w:val="both"/>
      </w:pPr>
    </w:p>
    <w:tbl>
      <w:tblPr>
        <w:tblW w:w="9813" w:type="dxa"/>
        <w:tblInd w:w="96" w:type="dxa"/>
        <w:tblLook w:val="04A0" w:firstRow="1" w:lastRow="0" w:firstColumn="1" w:lastColumn="0" w:noHBand="0" w:noVBand="1"/>
      </w:tblPr>
      <w:tblGrid>
        <w:gridCol w:w="754"/>
        <w:gridCol w:w="5495"/>
        <w:gridCol w:w="1993"/>
        <w:gridCol w:w="1571"/>
      </w:tblGrid>
      <w:tr w:rsidR="009656AA" w:rsidRPr="00DA1A23" w:rsidTr="00FF6B06">
        <w:trPr>
          <w:trHeight w:val="600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t xml:space="preserve"> </w:t>
            </w:r>
            <w:r w:rsidRPr="00DA1A23">
              <w:rPr>
                <w:b/>
                <w:bCs/>
                <w:color w:val="000000"/>
                <w:szCs w:val="16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Наименование объекта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Протяженность, км.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Количество точек, шт</w:t>
            </w:r>
            <w:r>
              <w:rPr>
                <w:b/>
                <w:bCs/>
                <w:color w:val="000000"/>
                <w:szCs w:val="16"/>
              </w:rPr>
              <w:t>.</w:t>
            </w:r>
          </w:p>
        </w:tc>
      </w:tr>
      <w:tr w:rsidR="009656AA" w:rsidRPr="00DA1A23" w:rsidTr="00FF6B06">
        <w:trPr>
          <w:trHeight w:val="32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Сосновый бор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321</w:t>
            </w:r>
          </w:p>
        </w:tc>
      </w:tr>
      <w:tr w:rsidR="009656AA" w:rsidRPr="00DA1A23" w:rsidTr="00FF6B06">
        <w:trPr>
          <w:trHeight w:val="27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Газификация микрорайона Степановка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427</w:t>
            </w:r>
          </w:p>
        </w:tc>
      </w:tr>
      <w:tr w:rsidR="009656AA" w:rsidRPr="00DA1A23" w:rsidTr="00FF6B06">
        <w:trPr>
          <w:trHeight w:val="70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г. Томск, Кировский район (район ограниченный: ул. Нахимова - ул. А. Беленца - пр. Ленина – береговая линия р. Томь)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331</w:t>
            </w:r>
          </w:p>
        </w:tc>
      </w:tr>
      <w:tr w:rsidR="009656AA" w:rsidRPr="00DA1A23" w:rsidTr="00FF6B06">
        <w:trPr>
          <w:trHeight w:val="27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Кузовлево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12,8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252</w:t>
            </w:r>
          </w:p>
        </w:tc>
      </w:tr>
      <w:tr w:rsidR="009656AA" w:rsidRPr="00DA1A23" w:rsidTr="00FF6B06">
        <w:trPr>
          <w:trHeight w:val="276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lastRenderedPageBreak/>
              <w:t>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д. Лоскутово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11,6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258</w:t>
            </w:r>
          </w:p>
        </w:tc>
      </w:tr>
      <w:tr w:rsidR="009656AA" w:rsidRPr="00DA1A23" w:rsidTr="00FF6B06">
        <w:trPr>
          <w:trHeight w:val="28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 xml:space="preserve">Газоснабжение п. Штамово, п. Спутник </w:t>
            </w:r>
            <w:r w:rsidRPr="00DA1A23">
              <w:t>муниципального образования «Город Томск»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10,9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117</w:t>
            </w:r>
          </w:p>
        </w:tc>
      </w:tr>
      <w:tr w:rsidR="009656AA" w:rsidRPr="00DA1A23" w:rsidTr="00FF6B06">
        <w:trPr>
          <w:trHeight w:val="54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Газоснабжение с. Дзержинское муниципального образования «Город Томск». 1 этап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25,9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807</w:t>
            </w:r>
          </w:p>
        </w:tc>
      </w:tr>
      <w:tr w:rsidR="009656AA" w:rsidRPr="00DA1A23" w:rsidTr="00FF6B06">
        <w:trPr>
          <w:trHeight w:val="30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color w:val="000000"/>
                <w:szCs w:val="16"/>
              </w:rPr>
            </w:pPr>
            <w:r w:rsidRPr="00DA1A23">
              <w:rPr>
                <w:color w:val="000000"/>
                <w:szCs w:val="16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right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98,9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6AA" w:rsidRPr="00DA1A23" w:rsidRDefault="009656AA" w:rsidP="00FF6B06">
            <w:pPr>
              <w:jc w:val="center"/>
              <w:rPr>
                <w:b/>
                <w:bCs/>
                <w:color w:val="000000"/>
                <w:szCs w:val="16"/>
              </w:rPr>
            </w:pPr>
            <w:r w:rsidRPr="00DA1A23">
              <w:rPr>
                <w:b/>
                <w:bCs/>
                <w:color w:val="000000"/>
                <w:szCs w:val="16"/>
              </w:rPr>
              <w:t>2 513</w:t>
            </w:r>
          </w:p>
        </w:tc>
      </w:tr>
    </w:tbl>
    <w:p w:rsidR="009656AA" w:rsidRDefault="009656AA" w:rsidP="00B8166C">
      <w:pPr>
        <w:jc w:val="both"/>
      </w:pPr>
    </w:p>
    <w:p w:rsidR="009656AA" w:rsidRPr="00DA1A23" w:rsidRDefault="009656AA" w:rsidP="009656AA">
      <w:pPr>
        <w:jc w:val="both"/>
      </w:pPr>
      <w:r w:rsidRPr="00DA1A23">
        <w:t>В целях определения количества точек для подключения абонентов к газовым сетям на 1 км. сетей газоснабжения использована формула:</w:t>
      </w:r>
    </w:p>
    <w:p w:rsidR="009656AA" w:rsidRPr="00DA1A23" w:rsidRDefault="009656AA" w:rsidP="009656AA">
      <w:pPr>
        <w:jc w:val="center"/>
      </w:pPr>
      <w:r w:rsidRPr="00DA1A23">
        <w:rPr>
          <w:lang w:val="en-US"/>
        </w:rPr>
        <w:t>U</w:t>
      </w:r>
      <w:r w:rsidRPr="00DA1A23">
        <w:t xml:space="preserve"> = К/</w:t>
      </w:r>
      <w:r w:rsidRPr="00DA1A23">
        <w:rPr>
          <w:lang w:val="en-US"/>
        </w:rPr>
        <w:t>P</w:t>
      </w:r>
      <w:r w:rsidRPr="00DA1A23">
        <w:t>, где:</w:t>
      </w:r>
    </w:p>
    <w:p w:rsidR="009656AA" w:rsidRPr="00DA1A23" w:rsidRDefault="009656AA" w:rsidP="009656AA">
      <w:r w:rsidRPr="00DA1A23">
        <w:rPr>
          <w:lang w:val="en-US"/>
        </w:rPr>
        <w:t>U</w:t>
      </w:r>
      <w:r w:rsidRPr="00DA1A23">
        <w:t xml:space="preserve"> – количество точек для подключения абонентов к газовым сетям на 1 км. сетей газоснабжения;</w:t>
      </w:r>
    </w:p>
    <w:p w:rsidR="009656AA" w:rsidRPr="00DA1A23" w:rsidRDefault="009656AA" w:rsidP="009656AA">
      <w:r w:rsidRPr="00DA1A23">
        <w:t>К – общее количество точек для подключения к газовым сетям (шт.), в соответствии с разработанными проектными документациями;</w:t>
      </w:r>
    </w:p>
    <w:p w:rsidR="009656AA" w:rsidRPr="00DA1A23" w:rsidRDefault="009656AA" w:rsidP="009656AA">
      <w:r w:rsidRPr="00DA1A23">
        <w:rPr>
          <w:lang w:val="en-US"/>
        </w:rPr>
        <w:t>P</w:t>
      </w:r>
      <w:r w:rsidRPr="00DA1A23">
        <w:t xml:space="preserve"> – общая протяженность сетей газоснабжения (км.),  в соответствии с разработанными проектными документациями.</w:t>
      </w:r>
    </w:p>
    <w:p w:rsidR="009656AA" w:rsidRPr="00DA1A23" w:rsidRDefault="009656AA" w:rsidP="009656AA">
      <w:r w:rsidRPr="00DA1A23">
        <w:t xml:space="preserve">В данной связи, количество точек для подключения абонентов к газовым сетям на 1 км. сетей газоснабжения составило 25 шт. (2 513/98,9). </w:t>
      </w:r>
    </w:p>
    <w:p w:rsidR="009656AA" w:rsidRPr="00DA1A23" w:rsidRDefault="009656AA" w:rsidP="009656AA">
      <w:pPr>
        <w:ind w:firstLine="708"/>
        <w:jc w:val="both"/>
      </w:pPr>
      <w:r w:rsidRPr="00DA1A23">
        <w:t>Количество точек для подключения абонентов к газовым сетям, а также протяженность газопровода будет уточняться после разработки проектной документации и получения положительного  заключения  государственной экспертизы проектной документации.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both"/>
      </w:pPr>
      <w:r w:rsidRPr="00DA1A23">
        <w:rPr>
          <w:b/>
          <w:u w:val="single"/>
        </w:rPr>
        <w:t xml:space="preserve">Показатель </w:t>
      </w:r>
      <w:r>
        <w:rPr>
          <w:b/>
          <w:u w:val="single"/>
        </w:rPr>
        <w:t>у</w:t>
      </w:r>
      <w:r w:rsidRPr="00E26B77">
        <w:rPr>
          <w:b/>
          <w:u w:val="single"/>
        </w:rPr>
        <w:t>величение уровня газификации природным газом (за счет мероприятий подпрограммы), %</w:t>
      </w:r>
      <w:r w:rsidRPr="00DA1A23">
        <w:rPr>
          <w:b/>
          <w:u w:val="single"/>
        </w:rPr>
        <w:t xml:space="preserve">, </w:t>
      </w:r>
      <w:r w:rsidRPr="00DA1A23">
        <w:t>рассчитывается по формуле:</w:t>
      </w:r>
    </w:p>
    <w:p w:rsidR="009656AA" w:rsidRPr="00DA1A23" w:rsidRDefault="009656AA" w:rsidP="009656AA">
      <w:pPr>
        <w:jc w:val="both"/>
      </w:pPr>
    </w:p>
    <w:p w:rsidR="009656AA" w:rsidRPr="00DA1A23" w:rsidRDefault="009656AA" w:rsidP="009656AA">
      <w:pPr>
        <w:jc w:val="center"/>
      </w:pPr>
      <w:r w:rsidRPr="00DA1A23">
        <w:rPr>
          <w:b/>
        </w:rPr>
        <w:t xml:space="preserve">№ = </w:t>
      </w:r>
      <w:r w:rsidRPr="00DA1A23">
        <w:rPr>
          <w:b/>
          <w:lang w:val="en-US"/>
        </w:rPr>
        <w:t>S</w:t>
      </w:r>
      <w:r w:rsidRPr="00DA1A23">
        <w:rPr>
          <w:b/>
        </w:rPr>
        <w:t xml:space="preserve"> + (</w:t>
      </w:r>
      <w:r w:rsidRPr="00DA1A23">
        <w:rPr>
          <w:b/>
          <w:lang w:val="en-US"/>
        </w:rPr>
        <w:t>K</w:t>
      </w:r>
      <w:r w:rsidRPr="00DA1A23">
        <w:rPr>
          <w:b/>
        </w:rPr>
        <w:t xml:space="preserve"> х </w:t>
      </w:r>
      <w:r w:rsidRPr="00DA1A23">
        <w:rPr>
          <w:b/>
          <w:lang w:val="en-US"/>
        </w:rPr>
        <w:t>H</w:t>
      </w:r>
      <w:r w:rsidRPr="00DA1A23">
        <w:rPr>
          <w:b/>
        </w:rPr>
        <w:t>/</w:t>
      </w:r>
      <w:r w:rsidRPr="00DA1A23">
        <w:rPr>
          <w:b/>
          <w:lang w:val="en-US"/>
        </w:rPr>
        <w:t>T</w:t>
      </w:r>
      <w:r w:rsidRPr="00DA1A23">
        <w:rPr>
          <w:b/>
        </w:rPr>
        <w:t xml:space="preserve"> </w:t>
      </w:r>
      <w:r w:rsidRPr="00DA1A23">
        <w:rPr>
          <w:b/>
          <w:lang w:val="en-US"/>
        </w:rPr>
        <w:t>x</w:t>
      </w:r>
      <w:r w:rsidRPr="00DA1A23">
        <w:rPr>
          <w:b/>
        </w:rPr>
        <w:t xml:space="preserve"> 100)</w:t>
      </w:r>
      <w:r w:rsidRPr="00DA1A23">
        <w:t>, где:</w:t>
      </w:r>
    </w:p>
    <w:p w:rsidR="009656AA" w:rsidRPr="00DA1A23" w:rsidRDefault="009656AA" w:rsidP="009656AA">
      <w:pPr>
        <w:jc w:val="both"/>
      </w:pPr>
      <w:r w:rsidRPr="00DA1A23">
        <w:t>№ - уровень газификации природным газом (нарастающим итогом, за счет мероприятий подпрограммы), % за год;</w:t>
      </w:r>
    </w:p>
    <w:p w:rsidR="009656AA" w:rsidRPr="00DA1A23" w:rsidRDefault="009656AA" w:rsidP="009656AA">
      <w:pPr>
        <w:jc w:val="both"/>
      </w:pPr>
      <w:r w:rsidRPr="00DA1A23">
        <w:rPr>
          <w:lang w:val="en-US"/>
        </w:rPr>
        <w:t>S</w:t>
      </w:r>
      <w:r w:rsidRPr="00DA1A23">
        <w:t xml:space="preserve"> - уровень газификации природным газом (нарастающим итогом, за счет мероприятий подпрограммы), % за предыдущий период;</w:t>
      </w:r>
    </w:p>
    <w:p w:rsidR="009656AA" w:rsidRPr="00DA1A23" w:rsidRDefault="009656AA" w:rsidP="009656AA">
      <w:pPr>
        <w:jc w:val="both"/>
      </w:pPr>
      <w:r w:rsidRPr="00DA1A23">
        <w:t>К – уровень газификации природным газом (нарастающим итогом, за счет мероприятий подпрограммы), % за предыдущий период (в долях);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Н – количество точек для подключения абонентов к газовым сетям (природный газ) за год, шт.;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 - общее количество точек для подключения абонентов к газовым сетям (природный газ) включая год реализации мероприятия (нарастающим итогом, шт.);</w:t>
      </w:r>
    </w:p>
    <w:p w:rsidR="009656AA" w:rsidRDefault="009656AA" w:rsidP="009656AA">
      <w:pPr>
        <w:ind w:firstLine="708"/>
        <w:jc w:val="both"/>
        <w:rPr>
          <w:color w:val="0F243E" w:themeColor="text2" w:themeShade="80"/>
        </w:rPr>
      </w:pPr>
      <w:r w:rsidRPr="004E1036">
        <w:rPr>
          <w:color w:val="0F243E" w:themeColor="text2" w:themeShade="80"/>
        </w:rPr>
        <w:t xml:space="preserve">В 2021 году в рамках выделенных бюджетных ассигнований </w:t>
      </w:r>
      <w:r w:rsidR="006A6125">
        <w:rPr>
          <w:color w:val="0F243E" w:themeColor="text2" w:themeShade="80"/>
        </w:rPr>
        <w:t xml:space="preserve">выполнены работы по </w:t>
      </w:r>
      <w:r w:rsidRPr="004E1036">
        <w:rPr>
          <w:color w:val="0F243E" w:themeColor="text2" w:themeShade="80"/>
        </w:rPr>
        <w:t xml:space="preserve"> строительств</w:t>
      </w:r>
      <w:r w:rsidR="006A6125">
        <w:rPr>
          <w:color w:val="0F243E" w:themeColor="text2" w:themeShade="80"/>
        </w:rPr>
        <w:t>у</w:t>
      </w:r>
      <w:r w:rsidRPr="004E1036">
        <w:rPr>
          <w:color w:val="0F243E" w:themeColor="text2" w:themeShade="80"/>
        </w:rPr>
        <w:t xml:space="preserve"> </w:t>
      </w:r>
      <w:r w:rsidR="00FF6B06">
        <w:rPr>
          <w:color w:val="0F243E" w:themeColor="text2" w:themeShade="80"/>
        </w:rPr>
        <w:t>12,58</w:t>
      </w:r>
      <w:r w:rsidRPr="004E1036">
        <w:rPr>
          <w:color w:val="0F243E" w:themeColor="text2" w:themeShade="80"/>
        </w:rPr>
        <w:t xml:space="preserve"> км. сетей газоснабжения и обеспечение точек для подключения абонентов к газовым сетям (природный газ) 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 xml:space="preserve"> точек, в результате чего уровень газификации природным газом по состоянию на 01.01.202</w:t>
      </w:r>
      <w:r>
        <w:rPr>
          <w:color w:val="0F243E" w:themeColor="text2" w:themeShade="80"/>
        </w:rPr>
        <w:t>2</w:t>
      </w:r>
      <w:r w:rsidRPr="004E1036">
        <w:rPr>
          <w:color w:val="0F243E" w:themeColor="text2" w:themeShade="80"/>
        </w:rPr>
        <w:t xml:space="preserve"> составит </w:t>
      </w:r>
      <w:r w:rsidR="00FF6B06">
        <w:rPr>
          <w:color w:val="0F243E" w:themeColor="text2" w:themeShade="80"/>
        </w:rPr>
        <w:t>16,03</w:t>
      </w:r>
      <w:r w:rsidRPr="004E1036">
        <w:rPr>
          <w:color w:val="0F243E" w:themeColor="text2" w:themeShade="80"/>
        </w:rPr>
        <w:t xml:space="preserve"> = 15,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 xml:space="preserve"> + (0,15</w:t>
      </w:r>
      <w:r>
        <w:rPr>
          <w:color w:val="0F243E" w:themeColor="text2" w:themeShade="80"/>
        </w:rPr>
        <w:t>86</w:t>
      </w:r>
      <w:r w:rsidRPr="004E1036">
        <w:rPr>
          <w:color w:val="0F243E" w:themeColor="text2" w:themeShade="80"/>
        </w:rPr>
        <w:t>*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/(38 657 + 1083+659</w:t>
      </w:r>
      <w:r>
        <w:rPr>
          <w:color w:val="0F243E" w:themeColor="text2" w:themeShade="80"/>
        </w:rPr>
        <w:t>+</w:t>
      </w:r>
      <w:r w:rsidR="00FF6B06">
        <w:rPr>
          <w:color w:val="0F243E" w:themeColor="text2" w:themeShade="80"/>
        </w:rPr>
        <w:t>427</w:t>
      </w:r>
      <w:r w:rsidRPr="004E1036">
        <w:rPr>
          <w:color w:val="0F243E" w:themeColor="text2" w:themeShade="80"/>
        </w:rPr>
        <w:t>)*100).</w:t>
      </w:r>
    </w:p>
    <w:p w:rsidR="00B8166C" w:rsidRPr="00DA1A23" w:rsidRDefault="00B8166C" w:rsidP="00B8166C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</w:t>
      </w:r>
      <w:r>
        <w:rPr>
          <w:b/>
          <w:color w:val="0D0D0D" w:themeColor="text1" w:themeTint="F2"/>
          <w:u w:val="single"/>
        </w:rPr>
        <w:t>у</w:t>
      </w:r>
      <w:r w:rsidRPr="00E26B77">
        <w:rPr>
          <w:b/>
          <w:color w:val="0D0D0D" w:themeColor="text1" w:themeTint="F2"/>
          <w:u w:val="single"/>
        </w:rPr>
        <w:t xml:space="preserve">меньшение уровня газификации сжиженным углеводородным газом </w:t>
      </w:r>
      <w:r w:rsidRPr="00E26B77">
        <w:rPr>
          <w:b/>
          <w:u w:val="single"/>
        </w:rPr>
        <w:t>(за счет мероприятий подпрограммы), %</w:t>
      </w:r>
      <w:r w:rsidRPr="00DA1A23">
        <w:rPr>
          <w:b/>
          <w:color w:val="0D0D0D" w:themeColor="text1" w:themeTint="F2"/>
          <w:u w:val="single"/>
        </w:rPr>
        <w:t xml:space="preserve">, </w:t>
      </w:r>
      <w:r w:rsidRPr="00DA1A23">
        <w:rPr>
          <w:color w:val="0D0D0D" w:themeColor="text1" w:themeTint="F2"/>
        </w:rPr>
        <w:t>рассчитывается по формуле: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  <w:r w:rsidRPr="00DA1A23">
        <w:rPr>
          <w:b/>
          <w:color w:val="0D0D0D" w:themeColor="text1" w:themeTint="F2"/>
          <w:lang w:val="en-US"/>
        </w:rPr>
        <w:t>E</w:t>
      </w:r>
      <w:r w:rsidRPr="00DA1A23">
        <w:rPr>
          <w:b/>
          <w:color w:val="0D0D0D" w:themeColor="text1" w:themeTint="F2"/>
        </w:rPr>
        <w:t xml:space="preserve"> = </w:t>
      </w:r>
      <w:r w:rsidRPr="00DA1A23">
        <w:rPr>
          <w:b/>
          <w:color w:val="0D0D0D" w:themeColor="text1" w:themeTint="F2"/>
          <w:lang w:val="en-US"/>
        </w:rPr>
        <w:t>Q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x</w:t>
      </w:r>
      <w:r w:rsidRPr="00DA1A23">
        <w:rPr>
          <w:b/>
          <w:color w:val="0D0D0D" w:themeColor="text1" w:themeTint="F2"/>
        </w:rPr>
        <w:t xml:space="preserve"> </w:t>
      </w:r>
      <w:r w:rsidRPr="00DA1A23">
        <w:rPr>
          <w:b/>
          <w:color w:val="0D0D0D" w:themeColor="text1" w:themeTint="F2"/>
          <w:lang w:val="en-US"/>
        </w:rPr>
        <w:t>D</w:t>
      </w:r>
      <w:r w:rsidRPr="00DA1A23">
        <w:rPr>
          <w:b/>
          <w:color w:val="0D0D0D" w:themeColor="text1" w:themeTint="F2"/>
        </w:rPr>
        <w:t>/</w:t>
      </w:r>
      <w:r w:rsidRPr="00DA1A23">
        <w:rPr>
          <w:b/>
          <w:color w:val="0D0D0D" w:themeColor="text1" w:themeTint="F2"/>
          <w:lang w:val="en-US"/>
        </w:rPr>
        <w:t>B</w:t>
      </w:r>
      <w:r w:rsidRPr="00DA1A23">
        <w:rPr>
          <w:b/>
          <w:color w:val="0D0D0D" w:themeColor="text1" w:themeTint="F2"/>
        </w:rPr>
        <w:t>*100</w:t>
      </w:r>
      <w:r w:rsidRPr="00DA1A23">
        <w:rPr>
          <w:color w:val="0D0D0D" w:themeColor="text1" w:themeTint="F2"/>
        </w:rPr>
        <w:t>, где:</w:t>
      </w:r>
    </w:p>
    <w:p w:rsidR="009656AA" w:rsidRPr="00DA1A23" w:rsidRDefault="009656AA" w:rsidP="009656AA">
      <w:pPr>
        <w:jc w:val="center"/>
        <w:rPr>
          <w:color w:val="0D0D0D" w:themeColor="text1" w:themeTint="F2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E</w:t>
      </w:r>
      <w:r w:rsidRPr="00DA1A23">
        <w:rPr>
          <w:color w:val="0D0D0D" w:themeColor="text1" w:themeTint="F2"/>
        </w:rPr>
        <w:t xml:space="preserve"> - уровень газификации сжиженным углеводородным газом (за счет мероприятий подпрограммы), %;</w:t>
      </w: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  <w:lang w:val="en-US"/>
        </w:rPr>
        <w:t>Q</w:t>
      </w:r>
      <w:r w:rsidRPr="00DA1A23">
        <w:rPr>
          <w:color w:val="0D0D0D" w:themeColor="text1" w:themeTint="F2"/>
        </w:rPr>
        <w:t xml:space="preserve"> – количество точек для подключения абонентов к газовым сетям (сжиженный углеводородный газ) на отчетную дату (шт.);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  <w:lang w:val="en-US"/>
        </w:rPr>
        <w:lastRenderedPageBreak/>
        <w:t>D</w:t>
      </w:r>
      <w:r w:rsidRPr="00DA1A23">
        <w:rPr>
          <w:color w:val="0D0D0D" w:themeColor="text1" w:themeTint="F2"/>
        </w:rPr>
        <w:t xml:space="preserve"> - количество точек для подключения абонентов к газовым сетям (сжиженный углеводородный газ)</w:t>
      </w:r>
      <w:r w:rsidRPr="00DA1A23">
        <w:t xml:space="preserve"> в муниципальном образовании «Город Томск» за предыдущий период (в долях);</w:t>
      </w:r>
    </w:p>
    <w:p w:rsidR="009656AA" w:rsidRPr="00DA1A23" w:rsidRDefault="009656AA" w:rsidP="009656AA">
      <w:pPr>
        <w:jc w:val="both"/>
      </w:pPr>
      <w:r w:rsidRPr="00DA1A23">
        <w:rPr>
          <w:color w:val="0D0D0D" w:themeColor="text1" w:themeTint="F2"/>
        </w:rPr>
        <w:t xml:space="preserve">В - </w:t>
      </w:r>
      <w:r w:rsidRPr="00DA1A23">
        <w:t xml:space="preserve">общее </w:t>
      </w:r>
      <w:r w:rsidRPr="00DA1A23">
        <w:rPr>
          <w:color w:val="0D0D0D" w:themeColor="text1" w:themeTint="F2"/>
        </w:rPr>
        <w:t>количество точек для подключения абонентов к газовым сетям (сжиженный углеводородный газ)</w:t>
      </w:r>
      <w:r w:rsidRPr="00DA1A23">
        <w:t xml:space="preserve"> за предыдущий период (шт.).</w:t>
      </w:r>
    </w:p>
    <w:p w:rsidR="009656AA" w:rsidRPr="00DA1A23" w:rsidRDefault="009656AA" w:rsidP="009656AA">
      <w:pPr>
        <w:ind w:firstLine="708"/>
        <w:jc w:val="both"/>
        <w:rPr>
          <w:color w:val="0D0D0D" w:themeColor="text1" w:themeTint="F2"/>
        </w:rPr>
      </w:pPr>
      <w:r w:rsidRPr="00DA1A23">
        <w:rPr>
          <w:color w:val="0D0D0D" w:themeColor="text1" w:themeTint="F2"/>
        </w:rPr>
        <w:t>Так, например, в 202</w:t>
      </w:r>
      <w:r w:rsidR="00FA71A7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году планируется строительство объекта: «Замена СУГ (сжиженный газ) на природный г. Томск, Кировский район (район ул. Учебная - ул. Тимакова)» (602 точки) в результате чего количество квартир газифицированных сжиженным углеводородным газом сократится на 602 шт. и составит 4 772 шт. (5 374 – 602). Уровень газификации сжиженным углеводородным газом по состоянию на 01.01.202</w:t>
      </w:r>
      <w:r w:rsidR="00EA7695">
        <w:rPr>
          <w:color w:val="0D0D0D" w:themeColor="text1" w:themeTint="F2"/>
        </w:rPr>
        <w:t>3</w:t>
      </w:r>
      <w:r w:rsidRPr="00DA1A23">
        <w:rPr>
          <w:color w:val="0D0D0D" w:themeColor="text1" w:themeTint="F2"/>
        </w:rPr>
        <w:t xml:space="preserve"> год составит 1,9 % = 4 772*0,021/5 374*100.</w:t>
      </w:r>
    </w:p>
    <w:p w:rsidR="00FA71A7" w:rsidRDefault="00FA71A7" w:rsidP="009656AA">
      <w:pPr>
        <w:jc w:val="both"/>
        <w:rPr>
          <w:b/>
          <w:color w:val="0D0D0D" w:themeColor="text1" w:themeTint="F2"/>
          <w:u w:val="single"/>
        </w:rPr>
      </w:pPr>
    </w:p>
    <w:p w:rsidR="009656AA" w:rsidRPr="00DA1A23" w:rsidRDefault="009656AA" w:rsidP="009656AA">
      <w:pPr>
        <w:jc w:val="both"/>
        <w:rPr>
          <w:color w:val="0D0D0D" w:themeColor="text1" w:themeTint="F2"/>
        </w:rPr>
      </w:pPr>
      <w:r w:rsidRPr="00DA1A23">
        <w:rPr>
          <w:b/>
          <w:color w:val="0D0D0D" w:themeColor="text1" w:themeTint="F2"/>
          <w:u w:val="single"/>
        </w:rPr>
        <w:t xml:space="preserve">Показатель общий уровень газификации (за счет мероприятий подпрограммы), %, </w:t>
      </w:r>
      <w:r w:rsidRPr="00DA1A23">
        <w:rPr>
          <w:color w:val="0D0D0D" w:themeColor="text1" w:themeTint="F2"/>
        </w:rPr>
        <w:t>рассчитывается как сумма показателей «</w:t>
      </w:r>
      <w:r>
        <w:rPr>
          <w:color w:val="0D0D0D" w:themeColor="text1" w:themeTint="F2"/>
        </w:rPr>
        <w:t>Увеличение у</w:t>
      </w:r>
      <w:r w:rsidRPr="00DA1A23">
        <w:rPr>
          <w:color w:val="0D0D0D" w:themeColor="text1" w:themeTint="F2"/>
        </w:rPr>
        <w:t>ровн</w:t>
      </w:r>
      <w:r>
        <w:rPr>
          <w:color w:val="0D0D0D" w:themeColor="text1" w:themeTint="F2"/>
        </w:rPr>
        <w:t>я</w:t>
      </w:r>
      <w:r w:rsidRPr="00DA1A23">
        <w:rPr>
          <w:color w:val="0D0D0D" w:themeColor="text1" w:themeTint="F2"/>
        </w:rPr>
        <w:t xml:space="preserve"> газификации природным газом (за счет мероприятий подпрограммы), %» и «</w:t>
      </w:r>
      <w:r>
        <w:rPr>
          <w:color w:val="0D0D0D" w:themeColor="text1" w:themeTint="F2"/>
        </w:rPr>
        <w:t>Уменьшение уровня</w:t>
      </w:r>
      <w:r w:rsidRPr="00DA1A23">
        <w:rPr>
          <w:color w:val="0D0D0D" w:themeColor="text1" w:themeTint="F2"/>
        </w:rPr>
        <w:t xml:space="preserve"> газификации сжиженным углеводородным газом (за счет мероприятий подпрограммы), %».</w:t>
      </w:r>
    </w:p>
    <w:p w:rsidR="00B8166C" w:rsidRPr="00DA1A23" w:rsidRDefault="00B8166C" w:rsidP="00B8166C">
      <w:pPr>
        <w:ind w:firstLine="708"/>
        <w:jc w:val="both"/>
      </w:pPr>
    </w:p>
    <w:p w:rsidR="009656AA" w:rsidRPr="00DA1A23" w:rsidRDefault="009656AA" w:rsidP="009656AA">
      <w:pPr>
        <w:ind w:firstLine="708"/>
        <w:jc w:val="both"/>
      </w:pPr>
      <w:r w:rsidRPr="00DA1A23">
        <w:t>Кроме того, следует отметить, что природный газ в сравнении с другими энергоносителями является наиболее экологически чистым видом топлива, в данной связи реализация вышеуказанных мероприятий программы позволит повысить экологическую безопасность объектов и понизить выброс загрязняющих веществ в атмосферу.</w:t>
      </w:r>
    </w:p>
    <w:p w:rsidR="009656AA" w:rsidRPr="00DA1A23" w:rsidRDefault="009656AA" w:rsidP="009656AA">
      <w:pPr>
        <w:pStyle w:val="ConsPlusTitle"/>
        <w:shd w:val="clear" w:color="auto" w:fill="FFFFFF"/>
        <w:rPr>
          <w:b w:val="0"/>
          <w:bCs w:val="0"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after="0" w:line="240" w:lineRule="auto"/>
        <w:ind w:left="900"/>
        <w:jc w:val="center"/>
        <w:rPr>
          <w:caps/>
        </w:rPr>
      </w:pPr>
      <w:r>
        <w:rPr>
          <w:caps/>
          <w:lang w:val="en-US"/>
        </w:rPr>
        <w:t>IV</w:t>
      </w:r>
      <w:r>
        <w:rPr>
          <w:caps/>
        </w:rPr>
        <w:t xml:space="preserve">. </w:t>
      </w:r>
      <w:r w:rsidRPr="00DA1A23">
        <w:rPr>
          <w:caps/>
        </w:rPr>
        <w:t>Перечень мероприятий и их экономическое обоснование</w:t>
      </w:r>
    </w:p>
    <w:p w:rsidR="009656AA" w:rsidRPr="00DA1A23" w:rsidRDefault="009656AA" w:rsidP="009656AA">
      <w:pPr>
        <w:pStyle w:val="20"/>
        <w:suppressAutoHyphens/>
        <w:spacing w:after="0" w:line="240" w:lineRule="auto"/>
        <w:ind w:left="0" w:firstLine="540"/>
        <w:jc w:val="both"/>
        <w:rPr>
          <w:b/>
        </w:rPr>
      </w:pPr>
    </w:p>
    <w:p w:rsidR="009656AA" w:rsidRDefault="009656AA" w:rsidP="009656AA">
      <w:pPr>
        <w:suppressAutoHyphens/>
        <w:ind w:firstLine="708"/>
        <w:jc w:val="both"/>
      </w:pPr>
      <w:r w:rsidRPr="000C4B92">
        <w:t>Общий перечень основных мероприятий с указанием ресурсного обеспечения представлен в приложении 2 к Подпрограмме.</w:t>
      </w:r>
    </w:p>
    <w:p w:rsidR="009656AA" w:rsidRPr="00775DE1" w:rsidRDefault="009656AA" w:rsidP="009656AA">
      <w:pPr>
        <w:suppressAutoHyphens/>
        <w:ind w:firstLine="600"/>
        <w:jc w:val="both"/>
      </w:pPr>
      <w:r>
        <w:t xml:space="preserve">Порядок формирования перечня мероприятий (объектов мероприятий) сформирован с учетом критериев определения уровней приоритетности мероприятий муниципальной программы (Приложение 3 к муниципальной программе </w:t>
      </w:r>
      <w:r w:rsidRPr="00775DE1">
        <w:t>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9656AA" w:rsidRPr="00DA1A23" w:rsidRDefault="009656AA" w:rsidP="009656AA">
      <w:pPr>
        <w:ind w:firstLine="600"/>
        <w:jc w:val="both"/>
        <w:rPr>
          <w:bCs/>
        </w:rPr>
      </w:pPr>
      <w:r w:rsidRPr="00DA1A23">
        <w:rPr>
          <w:bCs/>
        </w:rPr>
        <w:t xml:space="preserve">В рамках реализации данной подпрограммы планируется проведение </w:t>
      </w:r>
      <w:r w:rsidR="00F27BB2" w:rsidRPr="00F27BB2">
        <w:rPr>
          <w:bCs/>
        </w:rPr>
        <w:t xml:space="preserve">                        </w:t>
      </w:r>
      <w:r w:rsidRPr="00DA1A23">
        <w:rPr>
          <w:bCs/>
        </w:rPr>
        <w:t>проектно-изыскательских работ,</w:t>
      </w:r>
      <w:r w:rsidRPr="00DA1A23">
        <w:rPr>
          <w:b/>
        </w:rPr>
        <w:t xml:space="preserve"> </w:t>
      </w:r>
      <w:r w:rsidRPr="00DA1A23">
        <w:rPr>
          <w:bCs/>
        </w:rPr>
        <w:t>землеустроительных и кадастровых работ</w:t>
      </w:r>
      <w:r w:rsidR="00F27BB2">
        <w:rPr>
          <w:bCs/>
        </w:rPr>
        <w:t xml:space="preserve">, строительно-монтажных работ, </w:t>
      </w:r>
      <w:r w:rsidRPr="00DA1A23">
        <w:rPr>
          <w:bCs/>
        </w:rPr>
        <w:t>по строительству, капитальному ремонту сетей газоснабжения, приобретение в муниципальную собственность  сетей газоснабжения, а также корректировка ранее разработанной проектной документации.</w:t>
      </w:r>
    </w:p>
    <w:p w:rsidR="009656AA" w:rsidRPr="00DA1A23" w:rsidRDefault="009656AA" w:rsidP="009656AA">
      <w:pPr>
        <w:ind w:firstLine="720"/>
        <w:jc w:val="both"/>
      </w:pPr>
      <w:r w:rsidRPr="00DA1A23">
        <w:t>Стоимость проектно-изыскательских работ рассчитана на основании стоимостных показателей объектов-аналогов, исходя из протяженности сетей газоснабжения. Стоимость проектно-изыскательских работ будет уточнена после заключения договора подряда на выполнение работ.</w:t>
      </w:r>
    </w:p>
    <w:p w:rsidR="009656AA" w:rsidRPr="00DA1A23" w:rsidRDefault="009656AA" w:rsidP="009656AA">
      <w:pPr>
        <w:ind w:firstLine="720"/>
        <w:jc w:val="both"/>
        <w:outlineLvl w:val="0"/>
      </w:pPr>
      <w:r w:rsidRPr="00DA1A23">
        <w:t xml:space="preserve">Стоимость строительства, капитального ремонта сетей газоснабжения определена исходя из протяженности сетей газоснабжения и среднерыночной стоимости строительства (капитального ремонта) </w:t>
      </w:r>
      <w:smartTag w:uri="urn:schemas-microsoft-com:office:smarttags" w:element="metricconverter">
        <w:smartTagPr>
          <w:attr w:name="ProductID" w:val="1 км"/>
        </w:smartTagPr>
        <w:r w:rsidRPr="00DA1A23">
          <w:t>1 км</w:t>
        </w:r>
      </w:smartTag>
      <w:r w:rsidRPr="00DA1A23">
        <w:t xml:space="preserve"> сетей газоснабжения. Стоимость строительства и капитального ремонта сетей газоснабжения, а так же протяженность сетей будет уточнена после разработки проектной документации и получения заключения государственной экспертизы.</w:t>
      </w:r>
    </w:p>
    <w:p w:rsidR="009656AA" w:rsidRPr="00DA1A23" w:rsidRDefault="009656AA" w:rsidP="00F27BB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A1A23">
        <w:rPr>
          <w:bCs/>
          <w:color w:val="000000"/>
        </w:rPr>
        <w:t xml:space="preserve">Экономические расчеты распределения средств при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DA1A23">
        <w:rPr>
          <w:rFonts w:eastAsia="Calibri"/>
          <w:lang w:eastAsia="en-US"/>
        </w:rPr>
        <w:t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закупок департамента капитального строительства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 xml:space="preserve"> и департамента управления муниципальной собственностью</w:t>
      </w:r>
      <w:r w:rsidRPr="00DA1A23">
        <w:t xml:space="preserve"> администрации Города Томска</w:t>
      </w:r>
      <w:r w:rsidRPr="00DA1A23">
        <w:rPr>
          <w:rFonts w:eastAsia="Calibri"/>
          <w:lang w:eastAsia="en-US"/>
        </w:rPr>
        <w:t>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 xml:space="preserve">Выполнение работ по строительству, капитальному ремонту сетей газоснабжения предусмотрено в соответствии с перечнем объектов, на которые предусмотрено выделение </w:t>
      </w:r>
      <w:r w:rsidRPr="00DA1A23">
        <w:lastRenderedPageBreak/>
        <w:t>денежных средств из бюджета муниципального образования «Город Томск», бюджета Томской области, внебюджетных источников (прогноз) (приложение 2 к подпрограмме).</w:t>
      </w:r>
    </w:p>
    <w:p w:rsidR="009656AA" w:rsidRPr="00DA1A23" w:rsidRDefault="009656AA" w:rsidP="009656AA">
      <w:pPr>
        <w:suppressAutoHyphens/>
        <w:ind w:firstLine="540"/>
        <w:jc w:val="both"/>
      </w:pPr>
      <w:r w:rsidRPr="00DA1A23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инфраструктуры, указанные в подпрограмме, передаются в эксплуатацию ресурсоснабжающим организациям         муниципального образования «Город Томск».</w:t>
      </w:r>
    </w:p>
    <w:p w:rsidR="009656AA" w:rsidRDefault="009656AA" w:rsidP="009656AA">
      <w:pPr>
        <w:suppressAutoHyphens/>
        <w:ind w:firstLine="540"/>
        <w:jc w:val="both"/>
      </w:pPr>
      <w:r w:rsidRPr="00DA1A23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A6125" w:rsidRPr="00DA1A23" w:rsidRDefault="006A6125" w:rsidP="009656AA">
      <w:pPr>
        <w:suppressAutoHyphens/>
        <w:ind w:firstLine="540"/>
        <w:jc w:val="both"/>
      </w:pPr>
      <w:r w:rsidRPr="00FA71A7">
        <w:t>Кроме того, в соответствии с Федеральным законом от 31.03.1999 № 69-ФЗ «О газоснабжении в Российской Федерации» (с изменениями) часть мероприятий подпрограммы планируется выполнить Единым оператором газификации, полномочия которого в Томской области исполняет ООО «Га</w:t>
      </w:r>
      <w:r w:rsidR="000463B2" w:rsidRPr="00FA71A7">
        <w:t>зпром газораспределение Томск», в связи с чем, мероприятия, планируемые к исполнению вышеназванным обществом исключены из перечня мероприятий подпрограммы.</w:t>
      </w:r>
      <w:r w:rsidR="000463B2">
        <w:t xml:space="preserve"> </w:t>
      </w:r>
      <w:r>
        <w:t xml:space="preserve"> </w:t>
      </w:r>
    </w:p>
    <w:p w:rsidR="009656AA" w:rsidRPr="00DA1A23" w:rsidRDefault="009656AA" w:rsidP="009656AA">
      <w:pPr>
        <w:jc w:val="both"/>
        <w:rPr>
          <w:bCs/>
        </w:rPr>
      </w:pPr>
    </w:p>
    <w:p w:rsidR="009656AA" w:rsidRPr="00DA1A23" w:rsidRDefault="009656AA" w:rsidP="009656AA">
      <w:pPr>
        <w:pStyle w:val="20"/>
        <w:suppressAutoHyphens/>
        <w:autoSpaceDE w:val="0"/>
        <w:autoSpaceDN w:val="0"/>
        <w:spacing w:line="240" w:lineRule="auto"/>
        <w:ind w:left="900"/>
        <w:jc w:val="center"/>
        <w:rPr>
          <w:caps/>
        </w:rPr>
      </w:pPr>
      <w:r w:rsidRPr="00F71F9F">
        <w:rPr>
          <w:caps/>
          <w:lang w:val="en-US"/>
        </w:rPr>
        <w:t>V</w:t>
      </w:r>
      <w:r w:rsidRPr="00F71F9F">
        <w:rPr>
          <w:caps/>
        </w:rPr>
        <w:t>. Механизмы управления и контроля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 w:rsidRPr="00DA1A23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9656AA" w:rsidRPr="00DA1A23" w:rsidRDefault="009656AA" w:rsidP="009656AA">
      <w:pPr>
        <w:autoSpaceDE w:val="0"/>
        <w:autoSpaceDN w:val="0"/>
        <w:adjustRightInd w:val="0"/>
        <w:ind w:firstLine="600"/>
        <w:jc w:val="both"/>
      </w:pPr>
      <w:r>
        <w:t>Куратором П</w:t>
      </w:r>
      <w:r w:rsidRPr="00DA1A23">
        <w:t>одпрограммы является Заместитель Мэра Города Томска - начальник департамента городского хозяйства</w:t>
      </w:r>
      <w:r>
        <w:t xml:space="preserve"> администрации Города Томска</w:t>
      </w:r>
      <w:r w:rsidRPr="00DA1A23">
        <w:t>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Для достижения подпрограммных целей предполагается использовать средства бюджета муниципального образования «Город Томск», областного бюджета (прогноз) в пределах средств, предусмотренных на финансирование мероприятий Подпрограммы в соответствующем финансовом году, а также предполагается использовать внебюджетные источники (прогноз). 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Привлечение средств бюджета Томской области с цель</w:t>
      </w:r>
      <w:r>
        <w:t>ю софинансирования мероприятий П</w:t>
      </w:r>
      <w:r w:rsidRPr="00DA1A23">
        <w:t>одпрограммы осуществляется в рамках реализации государственной программы «Развитие коммунальной инфраструктуры в Томской области» (утверждена постановлением Администрации Томской области от 27.09.2019 № 346а.).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В порядке, установленном нормативными правовыми актами Администрации Томской области, муниципальное образование «Город Томск» участвует в отборе муниципальных образований Томской области для предоставления из областного бюджета субсидий местным бюджетам муниципальных образований Томской области.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Порядок и условия предоставления субсидий из бюджета муниципального образования «Город Томск» по</w:t>
      </w:r>
      <w:r>
        <w:t xml:space="preserve"> мероприятиям, предусмотренным П</w:t>
      </w:r>
      <w:r w:rsidRPr="00DA1A23">
        <w:t>одпрограммой, утверждаются отдельными нормативными правовыми актами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 xml:space="preserve">Реализация Подпрограммы осуществляется в период с 2015 </w:t>
      </w:r>
      <w:r w:rsidRPr="00DA1A23">
        <w:rPr>
          <w:color w:val="0D0D0D"/>
        </w:rPr>
        <w:t>- 2025 годы</w:t>
      </w:r>
      <w:r w:rsidRPr="00DA1A23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BD200A" w:rsidRPr="00DA1A23" w:rsidRDefault="00BD200A" w:rsidP="00BD200A">
      <w:pPr>
        <w:adjustRightInd w:val="0"/>
        <w:ind w:firstLine="851"/>
        <w:jc w:val="both"/>
        <w:outlineLvl w:val="1"/>
      </w:pPr>
      <w:r w:rsidRPr="00DA1A23">
        <w:t>Монитор</w:t>
      </w:r>
      <w:r>
        <w:t>инг и контроль хода реализации П</w:t>
      </w:r>
      <w:r w:rsidRPr="00DA1A23">
        <w:t>одпрограммы осуществляет департамент городского хозяйства администрации Города Томска.</w:t>
      </w:r>
    </w:p>
    <w:p w:rsidR="00BD200A" w:rsidRPr="00DA1A23" w:rsidRDefault="00BD200A" w:rsidP="00BD200A">
      <w:pPr>
        <w:autoSpaceDE w:val="0"/>
        <w:autoSpaceDN w:val="0"/>
        <w:adjustRightInd w:val="0"/>
        <w:ind w:firstLine="540"/>
        <w:jc w:val="both"/>
      </w:pPr>
      <w:r w:rsidRPr="00DA1A23">
        <w:t>Департамент капитального строительства администрации Города Томска подаёт в департамент городского хозяйства администрации Города Томска сведения о мероприятиях, выполненных в рамках реализации Подпрограммы, а департамент городского хозяйства администрации Города Томска осуществляет общий контроль фактического исполнения мероприятий и сроков их выполнения. Департамент управления муниципальной собственностью администрации Города Томска осуществляет текущий контроль и мониторинг реализации подпрограммы, в части мероприятий по приобретению сетей газоснабжения.</w:t>
      </w:r>
    </w:p>
    <w:p w:rsidR="00BD200A" w:rsidRPr="00DA1A23" w:rsidRDefault="00BD200A" w:rsidP="00BD200A">
      <w:pPr>
        <w:pStyle w:val="ac"/>
        <w:tabs>
          <w:tab w:val="left" w:pos="284"/>
          <w:tab w:val="left" w:pos="851"/>
        </w:tabs>
        <w:adjustRightInd w:val="0"/>
        <w:ind w:left="0" w:firstLine="851"/>
        <w:jc w:val="both"/>
        <w:outlineLvl w:val="1"/>
      </w:pPr>
      <w:r>
        <w:t>Соисполнители П</w:t>
      </w:r>
      <w:r w:rsidRPr="00DA1A23">
        <w:t>одпрограммы предоставляют в адрес департамента городского хозяйства администрации Города Томска предварительные о</w:t>
      </w:r>
      <w:r>
        <w:t>тчеты о реализации мероприятий П</w:t>
      </w:r>
      <w:r w:rsidRPr="00DA1A23">
        <w:t xml:space="preserve">одпрограммы (ответственными исполнителями которых они являются) и достижении </w:t>
      </w:r>
      <w:r w:rsidRPr="00DA1A23">
        <w:lastRenderedPageBreak/>
        <w:t>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Excel и MS Word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BD200A" w:rsidRPr="00DA1A23" w:rsidRDefault="00BD200A" w:rsidP="00BD200A">
      <w:pPr>
        <w:autoSpaceDE w:val="0"/>
        <w:autoSpaceDN w:val="0"/>
        <w:adjustRightInd w:val="0"/>
        <w:ind w:firstLine="600"/>
        <w:jc w:val="both"/>
      </w:pPr>
      <w:r w:rsidRPr="00DA1A23">
        <w:t>Реализация Подпрограммы освещается в средствах массовой информации.</w:t>
      </w:r>
    </w:p>
    <w:p w:rsidR="00296B37" w:rsidRPr="00DA1A23" w:rsidRDefault="00296B37" w:rsidP="00BD200A">
      <w:pPr>
        <w:autoSpaceDE w:val="0"/>
        <w:autoSpaceDN w:val="0"/>
        <w:adjustRightInd w:val="0"/>
        <w:ind w:firstLine="600"/>
        <w:jc w:val="both"/>
      </w:pPr>
    </w:p>
    <w:sectPr w:rsidR="00296B37" w:rsidRPr="00DA1A23" w:rsidSect="0037282B">
      <w:pgSz w:w="11906" w:h="16838"/>
      <w:pgMar w:top="851" w:right="737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FF" w:rsidRDefault="003864FF" w:rsidP="0041538E">
      <w:r>
        <w:separator/>
      </w:r>
    </w:p>
  </w:endnote>
  <w:endnote w:type="continuationSeparator" w:id="0">
    <w:p w:rsidR="003864FF" w:rsidRDefault="003864FF" w:rsidP="004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FF" w:rsidRDefault="003864FF" w:rsidP="0041538E">
      <w:r>
        <w:separator/>
      </w:r>
    </w:p>
  </w:footnote>
  <w:footnote w:type="continuationSeparator" w:id="0">
    <w:p w:rsidR="003864FF" w:rsidRDefault="003864FF" w:rsidP="0041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FF" w:rsidRDefault="003864FF" w:rsidP="00C25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4FF" w:rsidRDefault="00386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3E7FC4"/>
    <w:lvl w:ilvl="0">
      <w:numFmt w:val="bullet"/>
      <w:lvlText w:val="*"/>
      <w:lvlJc w:val="left"/>
    </w:lvl>
  </w:abstractNum>
  <w:abstractNum w:abstractNumId="1" w15:restartNumberingAfterBreak="0">
    <w:nsid w:val="06C02A00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79FA"/>
    <w:multiLevelType w:val="hybridMultilevel"/>
    <w:tmpl w:val="9A6A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A5CE0"/>
    <w:multiLevelType w:val="hybridMultilevel"/>
    <w:tmpl w:val="E9D07D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196B84"/>
    <w:multiLevelType w:val="hybridMultilevel"/>
    <w:tmpl w:val="8F2AACE2"/>
    <w:lvl w:ilvl="0" w:tplc="BFFE2158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742"/>
    <w:multiLevelType w:val="hybridMultilevel"/>
    <w:tmpl w:val="3F2CC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29B"/>
    <w:multiLevelType w:val="hybridMultilevel"/>
    <w:tmpl w:val="4DEE1264"/>
    <w:lvl w:ilvl="0" w:tplc="3D903180">
      <w:start w:val="1"/>
      <w:numFmt w:val="upperRoman"/>
      <w:lvlText w:val="%1."/>
      <w:lvlJc w:val="left"/>
      <w:pPr>
        <w:ind w:left="52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9" w15:restartNumberingAfterBreak="0">
    <w:nsid w:val="69DD06D7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4466E55"/>
    <w:multiLevelType w:val="hybridMultilevel"/>
    <w:tmpl w:val="FB78F7CE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BA2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C32829"/>
    <w:multiLevelType w:val="hybridMultilevel"/>
    <w:tmpl w:val="3ABCCAD6"/>
    <w:lvl w:ilvl="0" w:tplc="17660488">
      <w:start w:val="3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F6"/>
    <w:rsid w:val="00001558"/>
    <w:rsid w:val="00001B6B"/>
    <w:rsid w:val="000034B3"/>
    <w:rsid w:val="00004268"/>
    <w:rsid w:val="000047D0"/>
    <w:rsid w:val="00004B97"/>
    <w:rsid w:val="00012D1E"/>
    <w:rsid w:val="000171A4"/>
    <w:rsid w:val="000173A4"/>
    <w:rsid w:val="000204B7"/>
    <w:rsid w:val="00022AC5"/>
    <w:rsid w:val="00022F5C"/>
    <w:rsid w:val="00023107"/>
    <w:rsid w:val="000237BB"/>
    <w:rsid w:val="0002560D"/>
    <w:rsid w:val="0002719D"/>
    <w:rsid w:val="00027F39"/>
    <w:rsid w:val="0003024A"/>
    <w:rsid w:val="000322C1"/>
    <w:rsid w:val="00033194"/>
    <w:rsid w:val="00033B95"/>
    <w:rsid w:val="00035560"/>
    <w:rsid w:val="00037DD4"/>
    <w:rsid w:val="00042469"/>
    <w:rsid w:val="000463B2"/>
    <w:rsid w:val="00047597"/>
    <w:rsid w:val="000504DB"/>
    <w:rsid w:val="000518E4"/>
    <w:rsid w:val="000526B9"/>
    <w:rsid w:val="00053A64"/>
    <w:rsid w:val="000540CB"/>
    <w:rsid w:val="00063315"/>
    <w:rsid w:val="00064D5A"/>
    <w:rsid w:val="00064FD5"/>
    <w:rsid w:val="00065231"/>
    <w:rsid w:val="00065279"/>
    <w:rsid w:val="000665AB"/>
    <w:rsid w:val="00066C75"/>
    <w:rsid w:val="0007087C"/>
    <w:rsid w:val="000716A4"/>
    <w:rsid w:val="000723DA"/>
    <w:rsid w:val="00074995"/>
    <w:rsid w:val="000775FB"/>
    <w:rsid w:val="00077BCB"/>
    <w:rsid w:val="00077F7A"/>
    <w:rsid w:val="000813FC"/>
    <w:rsid w:val="000865CC"/>
    <w:rsid w:val="00086944"/>
    <w:rsid w:val="000870E9"/>
    <w:rsid w:val="0009031F"/>
    <w:rsid w:val="00091BAC"/>
    <w:rsid w:val="000939BA"/>
    <w:rsid w:val="00094EB5"/>
    <w:rsid w:val="00095272"/>
    <w:rsid w:val="00095340"/>
    <w:rsid w:val="000954ED"/>
    <w:rsid w:val="00095ECF"/>
    <w:rsid w:val="00097176"/>
    <w:rsid w:val="000975AC"/>
    <w:rsid w:val="00097C8D"/>
    <w:rsid w:val="000A042E"/>
    <w:rsid w:val="000A27AD"/>
    <w:rsid w:val="000A7222"/>
    <w:rsid w:val="000A75BA"/>
    <w:rsid w:val="000B1FC8"/>
    <w:rsid w:val="000B36BB"/>
    <w:rsid w:val="000B52BF"/>
    <w:rsid w:val="000B5816"/>
    <w:rsid w:val="000B72A4"/>
    <w:rsid w:val="000C1718"/>
    <w:rsid w:val="000C2970"/>
    <w:rsid w:val="000C3D42"/>
    <w:rsid w:val="000C56C7"/>
    <w:rsid w:val="000C62FE"/>
    <w:rsid w:val="000C7FA4"/>
    <w:rsid w:val="000D19B5"/>
    <w:rsid w:val="000D7D53"/>
    <w:rsid w:val="000E112E"/>
    <w:rsid w:val="000E1D31"/>
    <w:rsid w:val="000E4709"/>
    <w:rsid w:val="000E4C05"/>
    <w:rsid w:val="000E4DD5"/>
    <w:rsid w:val="000E62BC"/>
    <w:rsid w:val="000F12CF"/>
    <w:rsid w:val="000F2D31"/>
    <w:rsid w:val="000F52FD"/>
    <w:rsid w:val="000F5D08"/>
    <w:rsid w:val="000F7606"/>
    <w:rsid w:val="000F7F81"/>
    <w:rsid w:val="00100699"/>
    <w:rsid w:val="00102850"/>
    <w:rsid w:val="001047DD"/>
    <w:rsid w:val="00111A57"/>
    <w:rsid w:val="0011732B"/>
    <w:rsid w:val="00117EC0"/>
    <w:rsid w:val="00120D29"/>
    <w:rsid w:val="00121285"/>
    <w:rsid w:val="0012232B"/>
    <w:rsid w:val="0012400D"/>
    <w:rsid w:val="00124FD1"/>
    <w:rsid w:val="00125241"/>
    <w:rsid w:val="0012538B"/>
    <w:rsid w:val="00132CF2"/>
    <w:rsid w:val="00137EC0"/>
    <w:rsid w:val="00144A44"/>
    <w:rsid w:val="00147837"/>
    <w:rsid w:val="00147E30"/>
    <w:rsid w:val="00147E3C"/>
    <w:rsid w:val="00147E66"/>
    <w:rsid w:val="001524D9"/>
    <w:rsid w:val="00153FCA"/>
    <w:rsid w:val="00154749"/>
    <w:rsid w:val="0015641B"/>
    <w:rsid w:val="00160A27"/>
    <w:rsid w:val="001625E4"/>
    <w:rsid w:val="00162A3B"/>
    <w:rsid w:val="001658A9"/>
    <w:rsid w:val="0016683A"/>
    <w:rsid w:val="00167D14"/>
    <w:rsid w:val="00171A5E"/>
    <w:rsid w:val="001728D4"/>
    <w:rsid w:val="0017482D"/>
    <w:rsid w:val="001767A6"/>
    <w:rsid w:val="00182401"/>
    <w:rsid w:val="00184089"/>
    <w:rsid w:val="00185138"/>
    <w:rsid w:val="00190E2A"/>
    <w:rsid w:val="001924DD"/>
    <w:rsid w:val="00192658"/>
    <w:rsid w:val="00192FCE"/>
    <w:rsid w:val="00193978"/>
    <w:rsid w:val="00195D7A"/>
    <w:rsid w:val="001A101B"/>
    <w:rsid w:val="001A1F2A"/>
    <w:rsid w:val="001A354C"/>
    <w:rsid w:val="001A460E"/>
    <w:rsid w:val="001A5AB5"/>
    <w:rsid w:val="001A7EDA"/>
    <w:rsid w:val="001B034E"/>
    <w:rsid w:val="001B0834"/>
    <w:rsid w:val="001B40CB"/>
    <w:rsid w:val="001B7966"/>
    <w:rsid w:val="001C11D1"/>
    <w:rsid w:val="001C12B6"/>
    <w:rsid w:val="001C2133"/>
    <w:rsid w:val="001C22C6"/>
    <w:rsid w:val="001C63EC"/>
    <w:rsid w:val="001C64CA"/>
    <w:rsid w:val="001C6D7A"/>
    <w:rsid w:val="001D0644"/>
    <w:rsid w:val="001D1D2A"/>
    <w:rsid w:val="001D711B"/>
    <w:rsid w:val="001D781A"/>
    <w:rsid w:val="001E1BDD"/>
    <w:rsid w:val="001E385C"/>
    <w:rsid w:val="001E39DE"/>
    <w:rsid w:val="001E6E2E"/>
    <w:rsid w:val="001E6F50"/>
    <w:rsid w:val="001E7606"/>
    <w:rsid w:val="001F3403"/>
    <w:rsid w:val="001F7DDB"/>
    <w:rsid w:val="00202829"/>
    <w:rsid w:val="00203652"/>
    <w:rsid w:val="00205FBB"/>
    <w:rsid w:val="002061A5"/>
    <w:rsid w:val="00206C45"/>
    <w:rsid w:val="00210611"/>
    <w:rsid w:val="00210AE7"/>
    <w:rsid w:val="0021228E"/>
    <w:rsid w:val="00213E56"/>
    <w:rsid w:val="00214286"/>
    <w:rsid w:val="00216474"/>
    <w:rsid w:val="002167AE"/>
    <w:rsid w:val="00221EA1"/>
    <w:rsid w:val="00224671"/>
    <w:rsid w:val="0023258B"/>
    <w:rsid w:val="00234E4E"/>
    <w:rsid w:val="00235FB0"/>
    <w:rsid w:val="00236C6B"/>
    <w:rsid w:val="002459DF"/>
    <w:rsid w:val="00245E73"/>
    <w:rsid w:val="00247B18"/>
    <w:rsid w:val="00251354"/>
    <w:rsid w:val="0025514A"/>
    <w:rsid w:val="002560A6"/>
    <w:rsid w:val="00256576"/>
    <w:rsid w:val="002575DE"/>
    <w:rsid w:val="00261ECB"/>
    <w:rsid w:val="0026334F"/>
    <w:rsid w:val="00264247"/>
    <w:rsid w:val="00265BF0"/>
    <w:rsid w:val="0026708F"/>
    <w:rsid w:val="00271F76"/>
    <w:rsid w:val="00272E66"/>
    <w:rsid w:val="00273E7A"/>
    <w:rsid w:val="00277F02"/>
    <w:rsid w:val="00283A03"/>
    <w:rsid w:val="00284CD5"/>
    <w:rsid w:val="00287AC4"/>
    <w:rsid w:val="0029250D"/>
    <w:rsid w:val="00292AB2"/>
    <w:rsid w:val="00296B37"/>
    <w:rsid w:val="002971B3"/>
    <w:rsid w:val="002A1259"/>
    <w:rsid w:val="002A2834"/>
    <w:rsid w:val="002A2A6F"/>
    <w:rsid w:val="002A3EA3"/>
    <w:rsid w:val="002A4E53"/>
    <w:rsid w:val="002A7B06"/>
    <w:rsid w:val="002B0067"/>
    <w:rsid w:val="002B18D8"/>
    <w:rsid w:val="002B42E6"/>
    <w:rsid w:val="002B4475"/>
    <w:rsid w:val="002B485C"/>
    <w:rsid w:val="002B4E5B"/>
    <w:rsid w:val="002B6012"/>
    <w:rsid w:val="002B7AB1"/>
    <w:rsid w:val="002C1E68"/>
    <w:rsid w:val="002C5A92"/>
    <w:rsid w:val="002C72C3"/>
    <w:rsid w:val="002D00F2"/>
    <w:rsid w:val="002D0143"/>
    <w:rsid w:val="002D0404"/>
    <w:rsid w:val="002D05EF"/>
    <w:rsid w:val="002D2495"/>
    <w:rsid w:val="002D2D71"/>
    <w:rsid w:val="002D5B31"/>
    <w:rsid w:val="002D7202"/>
    <w:rsid w:val="002E4831"/>
    <w:rsid w:val="002E7D49"/>
    <w:rsid w:val="002F2163"/>
    <w:rsid w:val="002F2BF0"/>
    <w:rsid w:val="002F2E46"/>
    <w:rsid w:val="002F400C"/>
    <w:rsid w:val="002F465B"/>
    <w:rsid w:val="002F4CA2"/>
    <w:rsid w:val="002F6081"/>
    <w:rsid w:val="002F61D0"/>
    <w:rsid w:val="003018F8"/>
    <w:rsid w:val="00302059"/>
    <w:rsid w:val="0030315C"/>
    <w:rsid w:val="00303710"/>
    <w:rsid w:val="003049BD"/>
    <w:rsid w:val="0030629A"/>
    <w:rsid w:val="0031586B"/>
    <w:rsid w:val="00316229"/>
    <w:rsid w:val="003212AA"/>
    <w:rsid w:val="0032190E"/>
    <w:rsid w:val="003222A9"/>
    <w:rsid w:val="00327771"/>
    <w:rsid w:val="003278B7"/>
    <w:rsid w:val="0033020C"/>
    <w:rsid w:val="00330C36"/>
    <w:rsid w:val="003345DA"/>
    <w:rsid w:val="00342CA4"/>
    <w:rsid w:val="0034450E"/>
    <w:rsid w:val="00344A5B"/>
    <w:rsid w:val="00344ADB"/>
    <w:rsid w:val="00346E24"/>
    <w:rsid w:val="00351D35"/>
    <w:rsid w:val="00353E8C"/>
    <w:rsid w:val="00354100"/>
    <w:rsid w:val="00354433"/>
    <w:rsid w:val="003545EF"/>
    <w:rsid w:val="003569AD"/>
    <w:rsid w:val="00360569"/>
    <w:rsid w:val="003611B3"/>
    <w:rsid w:val="00365902"/>
    <w:rsid w:val="00365BAD"/>
    <w:rsid w:val="0037282B"/>
    <w:rsid w:val="00372DA8"/>
    <w:rsid w:val="0037784E"/>
    <w:rsid w:val="003809E4"/>
    <w:rsid w:val="003828C3"/>
    <w:rsid w:val="00384F30"/>
    <w:rsid w:val="003864FF"/>
    <w:rsid w:val="003867CF"/>
    <w:rsid w:val="00391534"/>
    <w:rsid w:val="003920BF"/>
    <w:rsid w:val="003925E8"/>
    <w:rsid w:val="0039428D"/>
    <w:rsid w:val="00396251"/>
    <w:rsid w:val="00397923"/>
    <w:rsid w:val="00397B3A"/>
    <w:rsid w:val="003A02B7"/>
    <w:rsid w:val="003A1E5A"/>
    <w:rsid w:val="003A4609"/>
    <w:rsid w:val="003A48F7"/>
    <w:rsid w:val="003A7111"/>
    <w:rsid w:val="003B09E7"/>
    <w:rsid w:val="003B15A4"/>
    <w:rsid w:val="003B2E67"/>
    <w:rsid w:val="003B6AC7"/>
    <w:rsid w:val="003C0D8F"/>
    <w:rsid w:val="003C3429"/>
    <w:rsid w:val="003C469B"/>
    <w:rsid w:val="003C7AEF"/>
    <w:rsid w:val="003D0C2E"/>
    <w:rsid w:val="003D2A63"/>
    <w:rsid w:val="003D5222"/>
    <w:rsid w:val="003D7C4D"/>
    <w:rsid w:val="003E1EF2"/>
    <w:rsid w:val="003E5425"/>
    <w:rsid w:val="003E550E"/>
    <w:rsid w:val="003E5A41"/>
    <w:rsid w:val="003E7B56"/>
    <w:rsid w:val="003E7E7D"/>
    <w:rsid w:val="003F08E2"/>
    <w:rsid w:val="003F0C26"/>
    <w:rsid w:val="003F1E6F"/>
    <w:rsid w:val="003F234E"/>
    <w:rsid w:val="003F2D4A"/>
    <w:rsid w:val="003F5871"/>
    <w:rsid w:val="003F7CFA"/>
    <w:rsid w:val="0040169F"/>
    <w:rsid w:val="004020C4"/>
    <w:rsid w:val="004030F5"/>
    <w:rsid w:val="00404F58"/>
    <w:rsid w:val="00406AAA"/>
    <w:rsid w:val="0041019B"/>
    <w:rsid w:val="00411D06"/>
    <w:rsid w:val="00412E8A"/>
    <w:rsid w:val="0041538E"/>
    <w:rsid w:val="0042038B"/>
    <w:rsid w:val="00423604"/>
    <w:rsid w:val="00427D1A"/>
    <w:rsid w:val="004324B1"/>
    <w:rsid w:val="0043372A"/>
    <w:rsid w:val="00434C6D"/>
    <w:rsid w:val="00436550"/>
    <w:rsid w:val="00436DB7"/>
    <w:rsid w:val="0043741A"/>
    <w:rsid w:val="00440386"/>
    <w:rsid w:val="0044136E"/>
    <w:rsid w:val="004414A9"/>
    <w:rsid w:val="00441BA2"/>
    <w:rsid w:val="00444B55"/>
    <w:rsid w:val="00445411"/>
    <w:rsid w:val="004467EC"/>
    <w:rsid w:val="0044722D"/>
    <w:rsid w:val="00452315"/>
    <w:rsid w:val="00452893"/>
    <w:rsid w:val="004534B5"/>
    <w:rsid w:val="004537FB"/>
    <w:rsid w:val="00453E2C"/>
    <w:rsid w:val="0045405D"/>
    <w:rsid w:val="00454D73"/>
    <w:rsid w:val="0045519E"/>
    <w:rsid w:val="00456DE1"/>
    <w:rsid w:val="00457A1D"/>
    <w:rsid w:val="00457A23"/>
    <w:rsid w:val="004606A4"/>
    <w:rsid w:val="00461D07"/>
    <w:rsid w:val="004624F0"/>
    <w:rsid w:val="00463D06"/>
    <w:rsid w:val="004669A5"/>
    <w:rsid w:val="00467980"/>
    <w:rsid w:val="00467B36"/>
    <w:rsid w:val="00467FEB"/>
    <w:rsid w:val="00472F9D"/>
    <w:rsid w:val="004749BC"/>
    <w:rsid w:val="00474BF6"/>
    <w:rsid w:val="0047577D"/>
    <w:rsid w:val="0047596E"/>
    <w:rsid w:val="00477D75"/>
    <w:rsid w:val="0048369E"/>
    <w:rsid w:val="004872CE"/>
    <w:rsid w:val="00487878"/>
    <w:rsid w:val="004878E6"/>
    <w:rsid w:val="00493530"/>
    <w:rsid w:val="004A0270"/>
    <w:rsid w:val="004A10F2"/>
    <w:rsid w:val="004A14F6"/>
    <w:rsid w:val="004A3DF4"/>
    <w:rsid w:val="004A45B5"/>
    <w:rsid w:val="004A5AEB"/>
    <w:rsid w:val="004B3920"/>
    <w:rsid w:val="004B394D"/>
    <w:rsid w:val="004B4B6B"/>
    <w:rsid w:val="004B50ED"/>
    <w:rsid w:val="004B5F5B"/>
    <w:rsid w:val="004B6B25"/>
    <w:rsid w:val="004B751D"/>
    <w:rsid w:val="004C1B18"/>
    <w:rsid w:val="004C20E2"/>
    <w:rsid w:val="004C2AC3"/>
    <w:rsid w:val="004C3AE9"/>
    <w:rsid w:val="004C4B37"/>
    <w:rsid w:val="004D0684"/>
    <w:rsid w:val="004D16EB"/>
    <w:rsid w:val="004D188C"/>
    <w:rsid w:val="004D2326"/>
    <w:rsid w:val="004D3659"/>
    <w:rsid w:val="004D6552"/>
    <w:rsid w:val="004D6C7F"/>
    <w:rsid w:val="004D734B"/>
    <w:rsid w:val="004E1036"/>
    <w:rsid w:val="004E33A9"/>
    <w:rsid w:val="004E493D"/>
    <w:rsid w:val="004E61CA"/>
    <w:rsid w:val="004E6255"/>
    <w:rsid w:val="004E7340"/>
    <w:rsid w:val="004F1A32"/>
    <w:rsid w:val="004F217E"/>
    <w:rsid w:val="004F301F"/>
    <w:rsid w:val="004F446D"/>
    <w:rsid w:val="004F5488"/>
    <w:rsid w:val="004F5AE2"/>
    <w:rsid w:val="004F7ABB"/>
    <w:rsid w:val="005025E2"/>
    <w:rsid w:val="00504F3E"/>
    <w:rsid w:val="0050692C"/>
    <w:rsid w:val="0051279E"/>
    <w:rsid w:val="00512BDF"/>
    <w:rsid w:val="0051455D"/>
    <w:rsid w:val="00515354"/>
    <w:rsid w:val="00517778"/>
    <w:rsid w:val="0052100E"/>
    <w:rsid w:val="0052123E"/>
    <w:rsid w:val="00521C15"/>
    <w:rsid w:val="00523541"/>
    <w:rsid w:val="00531F1B"/>
    <w:rsid w:val="0053317D"/>
    <w:rsid w:val="00533A88"/>
    <w:rsid w:val="0053489D"/>
    <w:rsid w:val="00535867"/>
    <w:rsid w:val="005358A2"/>
    <w:rsid w:val="005361BC"/>
    <w:rsid w:val="00536A26"/>
    <w:rsid w:val="0053707A"/>
    <w:rsid w:val="00537306"/>
    <w:rsid w:val="005427D4"/>
    <w:rsid w:val="005446A6"/>
    <w:rsid w:val="00544BCB"/>
    <w:rsid w:val="0054652D"/>
    <w:rsid w:val="0055018E"/>
    <w:rsid w:val="00555408"/>
    <w:rsid w:val="00555ED0"/>
    <w:rsid w:val="00556FC3"/>
    <w:rsid w:val="00560A46"/>
    <w:rsid w:val="00562BEC"/>
    <w:rsid w:val="005640B8"/>
    <w:rsid w:val="0056534A"/>
    <w:rsid w:val="0056765B"/>
    <w:rsid w:val="00567F01"/>
    <w:rsid w:val="005702B3"/>
    <w:rsid w:val="00570CF8"/>
    <w:rsid w:val="0057105B"/>
    <w:rsid w:val="0058008A"/>
    <w:rsid w:val="00581943"/>
    <w:rsid w:val="00582371"/>
    <w:rsid w:val="005824EE"/>
    <w:rsid w:val="00583D64"/>
    <w:rsid w:val="0058406F"/>
    <w:rsid w:val="00585BF6"/>
    <w:rsid w:val="0058681B"/>
    <w:rsid w:val="00591758"/>
    <w:rsid w:val="005922FB"/>
    <w:rsid w:val="00594BB4"/>
    <w:rsid w:val="005954BA"/>
    <w:rsid w:val="00597722"/>
    <w:rsid w:val="005A4B04"/>
    <w:rsid w:val="005A53F0"/>
    <w:rsid w:val="005A56C2"/>
    <w:rsid w:val="005A5EF7"/>
    <w:rsid w:val="005A6F09"/>
    <w:rsid w:val="005B1613"/>
    <w:rsid w:val="005B5B53"/>
    <w:rsid w:val="005B66C9"/>
    <w:rsid w:val="005B78F5"/>
    <w:rsid w:val="005C0780"/>
    <w:rsid w:val="005C0E28"/>
    <w:rsid w:val="005C3409"/>
    <w:rsid w:val="005C6C5A"/>
    <w:rsid w:val="005C73FF"/>
    <w:rsid w:val="005C77EE"/>
    <w:rsid w:val="005D11C9"/>
    <w:rsid w:val="005D37E7"/>
    <w:rsid w:val="005D3D10"/>
    <w:rsid w:val="005D58A6"/>
    <w:rsid w:val="005D6C57"/>
    <w:rsid w:val="005D7E09"/>
    <w:rsid w:val="005E1A8B"/>
    <w:rsid w:val="005E1D52"/>
    <w:rsid w:val="005E23E7"/>
    <w:rsid w:val="005E40A0"/>
    <w:rsid w:val="005E7A13"/>
    <w:rsid w:val="005F35D3"/>
    <w:rsid w:val="005F5043"/>
    <w:rsid w:val="005F7D03"/>
    <w:rsid w:val="00600D11"/>
    <w:rsid w:val="006011F9"/>
    <w:rsid w:val="00605A0C"/>
    <w:rsid w:val="00605E5E"/>
    <w:rsid w:val="00615719"/>
    <w:rsid w:val="00616EA5"/>
    <w:rsid w:val="00617391"/>
    <w:rsid w:val="006209EE"/>
    <w:rsid w:val="006242F7"/>
    <w:rsid w:val="006253C9"/>
    <w:rsid w:val="00625B52"/>
    <w:rsid w:val="00627F27"/>
    <w:rsid w:val="006303B3"/>
    <w:rsid w:val="0063305B"/>
    <w:rsid w:val="00633262"/>
    <w:rsid w:val="00633828"/>
    <w:rsid w:val="006339D0"/>
    <w:rsid w:val="0063445D"/>
    <w:rsid w:val="00637C1A"/>
    <w:rsid w:val="00643D51"/>
    <w:rsid w:val="00644E97"/>
    <w:rsid w:val="006453C4"/>
    <w:rsid w:val="0064542B"/>
    <w:rsid w:val="00646757"/>
    <w:rsid w:val="0065081C"/>
    <w:rsid w:val="00650C4D"/>
    <w:rsid w:val="00652613"/>
    <w:rsid w:val="00652731"/>
    <w:rsid w:val="00657F50"/>
    <w:rsid w:val="0066003B"/>
    <w:rsid w:val="0066089B"/>
    <w:rsid w:val="006618D6"/>
    <w:rsid w:val="00662FD9"/>
    <w:rsid w:val="006649C1"/>
    <w:rsid w:val="00664AC5"/>
    <w:rsid w:val="00664FC2"/>
    <w:rsid w:val="00665D76"/>
    <w:rsid w:val="00666C9A"/>
    <w:rsid w:val="00666EC6"/>
    <w:rsid w:val="006673C2"/>
    <w:rsid w:val="00667B45"/>
    <w:rsid w:val="0067310E"/>
    <w:rsid w:val="00674209"/>
    <w:rsid w:val="00674855"/>
    <w:rsid w:val="0067528A"/>
    <w:rsid w:val="00675E5A"/>
    <w:rsid w:val="00680787"/>
    <w:rsid w:val="006817CD"/>
    <w:rsid w:val="00683294"/>
    <w:rsid w:val="0068410C"/>
    <w:rsid w:val="006845A2"/>
    <w:rsid w:val="00686A1E"/>
    <w:rsid w:val="00686B00"/>
    <w:rsid w:val="006874DB"/>
    <w:rsid w:val="00690F36"/>
    <w:rsid w:val="00696449"/>
    <w:rsid w:val="006A1B7E"/>
    <w:rsid w:val="006A54B2"/>
    <w:rsid w:val="006A6125"/>
    <w:rsid w:val="006A68C3"/>
    <w:rsid w:val="006A6CDA"/>
    <w:rsid w:val="006A7A22"/>
    <w:rsid w:val="006B1AC0"/>
    <w:rsid w:val="006B204F"/>
    <w:rsid w:val="006B6A5B"/>
    <w:rsid w:val="006B6A5F"/>
    <w:rsid w:val="006B6A82"/>
    <w:rsid w:val="006B7041"/>
    <w:rsid w:val="006B7A90"/>
    <w:rsid w:val="006C14C7"/>
    <w:rsid w:val="006C5DC2"/>
    <w:rsid w:val="006C7A84"/>
    <w:rsid w:val="006D50B3"/>
    <w:rsid w:val="006D55CD"/>
    <w:rsid w:val="006E0B61"/>
    <w:rsid w:val="006E3EA8"/>
    <w:rsid w:val="006E3F79"/>
    <w:rsid w:val="006E4CA5"/>
    <w:rsid w:val="006E6693"/>
    <w:rsid w:val="006E67A3"/>
    <w:rsid w:val="006E67D0"/>
    <w:rsid w:val="006E7138"/>
    <w:rsid w:val="006E7ECC"/>
    <w:rsid w:val="006F2396"/>
    <w:rsid w:val="006F3AE1"/>
    <w:rsid w:val="006F6B2B"/>
    <w:rsid w:val="006F78A0"/>
    <w:rsid w:val="006F7E59"/>
    <w:rsid w:val="0070018C"/>
    <w:rsid w:val="00703C9C"/>
    <w:rsid w:val="0071073F"/>
    <w:rsid w:val="00714DCA"/>
    <w:rsid w:val="007222C2"/>
    <w:rsid w:val="00723509"/>
    <w:rsid w:val="007254E5"/>
    <w:rsid w:val="00725EC4"/>
    <w:rsid w:val="00731560"/>
    <w:rsid w:val="00731697"/>
    <w:rsid w:val="0073671D"/>
    <w:rsid w:val="007400C8"/>
    <w:rsid w:val="0074146E"/>
    <w:rsid w:val="0074247E"/>
    <w:rsid w:val="00746996"/>
    <w:rsid w:val="0074725F"/>
    <w:rsid w:val="007500CD"/>
    <w:rsid w:val="00751AB9"/>
    <w:rsid w:val="00753A84"/>
    <w:rsid w:val="00755A56"/>
    <w:rsid w:val="00757F39"/>
    <w:rsid w:val="00760665"/>
    <w:rsid w:val="007617A4"/>
    <w:rsid w:val="00761EEE"/>
    <w:rsid w:val="00762592"/>
    <w:rsid w:val="007671A5"/>
    <w:rsid w:val="00767347"/>
    <w:rsid w:val="00767D46"/>
    <w:rsid w:val="007728A8"/>
    <w:rsid w:val="00773D5F"/>
    <w:rsid w:val="00773F1D"/>
    <w:rsid w:val="00774F2F"/>
    <w:rsid w:val="00776730"/>
    <w:rsid w:val="00776891"/>
    <w:rsid w:val="007771DC"/>
    <w:rsid w:val="00780B62"/>
    <w:rsid w:val="0078162A"/>
    <w:rsid w:val="00784F43"/>
    <w:rsid w:val="007877D9"/>
    <w:rsid w:val="0079057F"/>
    <w:rsid w:val="007914E7"/>
    <w:rsid w:val="00792072"/>
    <w:rsid w:val="0079239E"/>
    <w:rsid w:val="00792B95"/>
    <w:rsid w:val="00795CE2"/>
    <w:rsid w:val="00796728"/>
    <w:rsid w:val="00796B1C"/>
    <w:rsid w:val="007A317F"/>
    <w:rsid w:val="007A3DB9"/>
    <w:rsid w:val="007A3DFD"/>
    <w:rsid w:val="007A70B6"/>
    <w:rsid w:val="007B0729"/>
    <w:rsid w:val="007B1AB0"/>
    <w:rsid w:val="007B24A3"/>
    <w:rsid w:val="007B2C28"/>
    <w:rsid w:val="007B3B90"/>
    <w:rsid w:val="007B3B97"/>
    <w:rsid w:val="007B445E"/>
    <w:rsid w:val="007B4FCC"/>
    <w:rsid w:val="007B65A0"/>
    <w:rsid w:val="007C006B"/>
    <w:rsid w:val="007C0339"/>
    <w:rsid w:val="007C1F51"/>
    <w:rsid w:val="007C2F8F"/>
    <w:rsid w:val="007C3D01"/>
    <w:rsid w:val="007C4095"/>
    <w:rsid w:val="007C6957"/>
    <w:rsid w:val="007C6CCA"/>
    <w:rsid w:val="007D0F0C"/>
    <w:rsid w:val="007D5D4F"/>
    <w:rsid w:val="007E104B"/>
    <w:rsid w:val="007E30AF"/>
    <w:rsid w:val="007E5401"/>
    <w:rsid w:val="007F1B08"/>
    <w:rsid w:val="007F2525"/>
    <w:rsid w:val="007F25D1"/>
    <w:rsid w:val="007F2816"/>
    <w:rsid w:val="007F417A"/>
    <w:rsid w:val="007F6F51"/>
    <w:rsid w:val="007F7111"/>
    <w:rsid w:val="007F714B"/>
    <w:rsid w:val="0080208C"/>
    <w:rsid w:val="0080628C"/>
    <w:rsid w:val="008068F4"/>
    <w:rsid w:val="0081167E"/>
    <w:rsid w:val="00814BFD"/>
    <w:rsid w:val="00815D40"/>
    <w:rsid w:val="00816D32"/>
    <w:rsid w:val="008171B6"/>
    <w:rsid w:val="00817D4E"/>
    <w:rsid w:val="00820139"/>
    <w:rsid w:val="0082176D"/>
    <w:rsid w:val="00821A81"/>
    <w:rsid w:val="008248E2"/>
    <w:rsid w:val="00825B34"/>
    <w:rsid w:val="00835385"/>
    <w:rsid w:val="008361CA"/>
    <w:rsid w:val="0083769F"/>
    <w:rsid w:val="008377F9"/>
    <w:rsid w:val="00837ABF"/>
    <w:rsid w:val="00840323"/>
    <w:rsid w:val="00841B37"/>
    <w:rsid w:val="00841D12"/>
    <w:rsid w:val="00842FBA"/>
    <w:rsid w:val="0084636E"/>
    <w:rsid w:val="0085014C"/>
    <w:rsid w:val="00850956"/>
    <w:rsid w:val="008518CD"/>
    <w:rsid w:val="00854363"/>
    <w:rsid w:val="00856E1B"/>
    <w:rsid w:val="008572CE"/>
    <w:rsid w:val="0086004E"/>
    <w:rsid w:val="00860433"/>
    <w:rsid w:val="008612DF"/>
    <w:rsid w:val="0086136F"/>
    <w:rsid w:val="00862972"/>
    <w:rsid w:val="00863A1D"/>
    <w:rsid w:val="00865EA5"/>
    <w:rsid w:val="0086650F"/>
    <w:rsid w:val="00866E83"/>
    <w:rsid w:val="00871CDE"/>
    <w:rsid w:val="0087588A"/>
    <w:rsid w:val="00876826"/>
    <w:rsid w:val="0087762D"/>
    <w:rsid w:val="0088197E"/>
    <w:rsid w:val="00882466"/>
    <w:rsid w:val="00883008"/>
    <w:rsid w:val="00883A33"/>
    <w:rsid w:val="008855A8"/>
    <w:rsid w:val="00885ADF"/>
    <w:rsid w:val="00886064"/>
    <w:rsid w:val="008860C3"/>
    <w:rsid w:val="00886A2E"/>
    <w:rsid w:val="00887168"/>
    <w:rsid w:val="008907BD"/>
    <w:rsid w:val="008922F2"/>
    <w:rsid w:val="008947C4"/>
    <w:rsid w:val="00895056"/>
    <w:rsid w:val="008A0699"/>
    <w:rsid w:val="008A0796"/>
    <w:rsid w:val="008A359D"/>
    <w:rsid w:val="008A38A2"/>
    <w:rsid w:val="008A6920"/>
    <w:rsid w:val="008A773C"/>
    <w:rsid w:val="008B1BE6"/>
    <w:rsid w:val="008B5A28"/>
    <w:rsid w:val="008C230A"/>
    <w:rsid w:val="008C2688"/>
    <w:rsid w:val="008D0936"/>
    <w:rsid w:val="008D1D1B"/>
    <w:rsid w:val="008D295B"/>
    <w:rsid w:val="008D46F4"/>
    <w:rsid w:val="008D5DA1"/>
    <w:rsid w:val="008D720F"/>
    <w:rsid w:val="008E1B0D"/>
    <w:rsid w:val="008E2A12"/>
    <w:rsid w:val="008E2FF5"/>
    <w:rsid w:val="008E3F40"/>
    <w:rsid w:val="008E6508"/>
    <w:rsid w:val="008E6992"/>
    <w:rsid w:val="008F0D66"/>
    <w:rsid w:val="008F0EE0"/>
    <w:rsid w:val="008F120E"/>
    <w:rsid w:val="008F1F36"/>
    <w:rsid w:val="008F30F4"/>
    <w:rsid w:val="008F581C"/>
    <w:rsid w:val="008F5EBC"/>
    <w:rsid w:val="008F61A7"/>
    <w:rsid w:val="009014A4"/>
    <w:rsid w:val="00901FE0"/>
    <w:rsid w:val="00902D2E"/>
    <w:rsid w:val="00903F21"/>
    <w:rsid w:val="009045B9"/>
    <w:rsid w:val="009075FD"/>
    <w:rsid w:val="00911E4F"/>
    <w:rsid w:val="009239AF"/>
    <w:rsid w:val="00925574"/>
    <w:rsid w:val="009301B9"/>
    <w:rsid w:val="00930574"/>
    <w:rsid w:val="0093069E"/>
    <w:rsid w:val="00931AF9"/>
    <w:rsid w:val="0093456E"/>
    <w:rsid w:val="009356F6"/>
    <w:rsid w:val="00935843"/>
    <w:rsid w:val="00937918"/>
    <w:rsid w:val="00942F1A"/>
    <w:rsid w:val="0094346E"/>
    <w:rsid w:val="00946DD2"/>
    <w:rsid w:val="00947ABC"/>
    <w:rsid w:val="00952CB7"/>
    <w:rsid w:val="00953988"/>
    <w:rsid w:val="00954FD8"/>
    <w:rsid w:val="009553EB"/>
    <w:rsid w:val="00957EC1"/>
    <w:rsid w:val="00961597"/>
    <w:rsid w:val="00964CC6"/>
    <w:rsid w:val="009656AA"/>
    <w:rsid w:val="00970E09"/>
    <w:rsid w:val="00971031"/>
    <w:rsid w:val="00971821"/>
    <w:rsid w:val="0097528A"/>
    <w:rsid w:val="0097613D"/>
    <w:rsid w:val="00976614"/>
    <w:rsid w:val="00976D39"/>
    <w:rsid w:val="00977BAE"/>
    <w:rsid w:val="00977E91"/>
    <w:rsid w:val="00981CB1"/>
    <w:rsid w:val="0098296B"/>
    <w:rsid w:val="00984827"/>
    <w:rsid w:val="0098523B"/>
    <w:rsid w:val="00986334"/>
    <w:rsid w:val="009910AB"/>
    <w:rsid w:val="0099300D"/>
    <w:rsid w:val="00994290"/>
    <w:rsid w:val="00994D24"/>
    <w:rsid w:val="009959D9"/>
    <w:rsid w:val="009A0DE9"/>
    <w:rsid w:val="009A1B4C"/>
    <w:rsid w:val="009A7C4F"/>
    <w:rsid w:val="009B0BB7"/>
    <w:rsid w:val="009B2517"/>
    <w:rsid w:val="009B2AF1"/>
    <w:rsid w:val="009B5510"/>
    <w:rsid w:val="009B6A53"/>
    <w:rsid w:val="009B7CB5"/>
    <w:rsid w:val="009C0793"/>
    <w:rsid w:val="009C1C62"/>
    <w:rsid w:val="009C30D8"/>
    <w:rsid w:val="009C4196"/>
    <w:rsid w:val="009C5393"/>
    <w:rsid w:val="009C646A"/>
    <w:rsid w:val="009D3898"/>
    <w:rsid w:val="009D4AF8"/>
    <w:rsid w:val="009D4DB4"/>
    <w:rsid w:val="009E00B0"/>
    <w:rsid w:val="009E13A3"/>
    <w:rsid w:val="009E209C"/>
    <w:rsid w:val="009E3291"/>
    <w:rsid w:val="009E593C"/>
    <w:rsid w:val="009E661E"/>
    <w:rsid w:val="009E7D0C"/>
    <w:rsid w:val="009F00EC"/>
    <w:rsid w:val="009F07F6"/>
    <w:rsid w:val="009F5225"/>
    <w:rsid w:val="009F5894"/>
    <w:rsid w:val="009F5F23"/>
    <w:rsid w:val="00A00D42"/>
    <w:rsid w:val="00A03432"/>
    <w:rsid w:val="00A0420D"/>
    <w:rsid w:val="00A04548"/>
    <w:rsid w:val="00A0490E"/>
    <w:rsid w:val="00A0668C"/>
    <w:rsid w:val="00A06F44"/>
    <w:rsid w:val="00A1045B"/>
    <w:rsid w:val="00A16121"/>
    <w:rsid w:val="00A16C13"/>
    <w:rsid w:val="00A203A3"/>
    <w:rsid w:val="00A20AAA"/>
    <w:rsid w:val="00A214C0"/>
    <w:rsid w:val="00A21B2F"/>
    <w:rsid w:val="00A21C8D"/>
    <w:rsid w:val="00A23004"/>
    <w:rsid w:val="00A23D51"/>
    <w:rsid w:val="00A250FF"/>
    <w:rsid w:val="00A31C0B"/>
    <w:rsid w:val="00A31F83"/>
    <w:rsid w:val="00A3274C"/>
    <w:rsid w:val="00A34A57"/>
    <w:rsid w:val="00A34CEB"/>
    <w:rsid w:val="00A35C6C"/>
    <w:rsid w:val="00A35DC2"/>
    <w:rsid w:val="00A44DBF"/>
    <w:rsid w:val="00A46066"/>
    <w:rsid w:val="00A511CF"/>
    <w:rsid w:val="00A521A2"/>
    <w:rsid w:val="00A5289D"/>
    <w:rsid w:val="00A53719"/>
    <w:rsid w:val="00A5486E"/>
    <w:rsid w:val="00A54E37"/>
    <w:rsid w:val="00A564E3"/>
    <w:rsid w:val="00A64129"/>
    <w:rsid w:val="00A64FFF"/>
    <w:rsid w:val="00A6720A"/>
    <w:rsid w:val="00A67A18"/>
    <w:rsid w:val="00A67D69"/>
    <w:rsid w:val="00A7099E"/>
    <w:rsid w:val="00A73FDD"/>
    <w:rsid w:val="00A746EA"/>
    <w:rsid w:val="00A77312"/>
    <w:rsid w:val="00A778B4"/>
    <w:rsid w:val="00A83730"/>
    <w:rsid w:val="00A84575"/>
    <w:rsid w:val="00A8524C"/>
    <w:rsid w:val="00A879BF"/>
    <w:rsid w:val="00A91AEF"/>
    <w:rsid w:val="00A93BDF"/>
    <w:rsid w:val="00AA02BC"/>
    <w:rsid w:val="00AA09E6"/>
    <w:rsid w:val="00AA1108"/>
    <w:rsid w:val="00AA33F2"/>
    <w:rsid w:val="00AA3C2D"/>
    <w:rsid w:val="00AA7E3A"/>
    <w:rsid w:val="00AB39F0"/>
    <w:rsid w:val="00AB3A3C"/>
    <w:rsid w:val="00AB4132"/>
    <w:rsid w:val="00AB4628"/>
    <w:rsid w:val="00AB7D15"/>
    <w:rsid w:val="00AC139E"/>
    <w:rsid w:val="00AC1E3C"/>
    <w:rsid w:val="00AC3802"/>
    <w:rsid w:val="00AC7EDB"/>
    <w:rsid w:val="00AD1ECD"/>
    <w:rsid w:val="00AD2B8A"/>
    <w:rsid w:val="00AD3925"/>
    <w:rsid w:val="00AD4BEC"/>
    <w:rsid w:val="00AD4D79"/>
    <w:rsid w:val="00AD5386"/>
    <w:rsid w:val="00AD6179"/>
    <w:rsid w:val="00AD6AD5"/>
    <w:rsid w:val="00AD7CE3"/>
    <w:rsid w:val="00AE0525"/>
    <w:rsid w:val="00AE22E6"/>
    <w:rsid w:val="00AE3C24"/>
    <w:rsid w:val="00AE64BD"/>
    <w:rsid w:val="00AF115A"/>
    <w:rsid w:val="00AF139A"/>
    <w:rsid w:val="00AF43BF"/>
    <w:rsid w:val="00AF725D"/>
    <w:rsid w:val="00AF7F91"/>
    <w:rsid w:val="00B007FD"/>
    <w:rsid w:val="00B044F0"/>
    <w:rsid w:val="00B060CA"/>
    <w:rsid w:val="00B066DA"/>
    <w:rsid w:val="00B06DC1"/>
    <w:rsid w:val="00B13A4D"/>
    <w:rsid w:val="00B13F45"/>
    <w:rsid w:val="00B14D08"/>
    <w:rsid w:val="00B15B21"/>
    <w:rsid w:val="00B15B23"/>
    <w:rsid w:val="00B15D4E"/>
    <w:rsid w:val="00B15F41"/>
    <w:rsid w:val="00B204AE"/>
    <w:rsid w:val="00B20F2E"/>
    <w:rsid w:val="00B24BEB"/>
    <w:rsid w:val="00B24C6E"/>
    <w:rsid w:val="00B25136"/>
    <w:rsid w:val="00B25EB7"/>
    <w:rsid w:val="00B319D8"/>
    <w:rsid w:val="00B32802"/>
    <w:rsid w:val="00B35813"/>
    <w:rsid w:val="00B40605"/>
    <w:rsid w:val="00B45EF4"/>
    <w:rsid w:val="00B47E1A"/>
    <w:rsid w:val="00B50490"/>
    <w:rsid w:val="00B50CF1"/>
    <w:rsid w:val="00B51540"/>
    <w:rsid w:val="00B54A64"/>
    <w:rsid w:val="00B54F26"/>
    <w:rsid w:val="00B55260"/>
    <w:rsid w:val="00B55A94"/>
    <w:rsid w:val="00B56C3E"/>
    <w:rsid w:val="00B57C58"/>
    <w:rsid w:val="00B60B3D"/>
    <w:rsid w:val="00B60BC9"/>
    <w:rsid w:val="00B629DB"/>
    <w:rsid w:val="00B6320A"/>
    <w:rsid w:val="00B76566"/>
    <w:rsid w:val="00B80457"/>
    <w:rsid w:val="00B8166C"/>
    <w:rsid w:val="00B821B9"/>
    <w:rsid w:val="00B86755"/>
    <w:rsid w:val="00B904A3"/>
    <w:rsid w:val="00B9195B"/>
    <w:rsid w:val="00B95228"/>
    <w:rsid w:val="00B95D3E"/>
    <w:rsid w:val="00BA14E9"/>
    <w:rsid w:val="00BA15A2"/>
    <w:rsid w:val="00BA29A4"/>
    <w:rsid w:val="00BA5046"/>
    <w:rsid w:val="00BA58C0"/>
    <w:rsid w:val="00BA6169"/>
    <w:rsid w:val="00BA6441"/>
    <w:rsid w:val="00BA6A45"/>
    <w:rsid w:val="00BA7236"/>
    <w:rsid w:val="00BB07E3"/>
    <w:rsid w:val="00BB2D4D"/>
    <w:rsid w:val="00BB32EA"/>
    <w:rsid w:val="00BB50A5"/>
    <w:rsid w:val="00BB56F2"/>
    <w:rsid w:val="00BC09DD"/>
    <w:rsid w:val="00BC3B25"/>
    <w:rsid w:val="00BC7387"/>
    <w:rsid w:val="00BD0A2F"/>
    <w:rsid w:val="00BD200A"/>
    <w:rsid w:val="00BD2240"/>
    <w:rsid w:val="00BD41AC"/>
    <w:rsid w:val="00BD521E"/>
    <w:rsid w:val="00BD56E7"/>
    <w:rsid w:val="00BD5E27"/>
    <w:rsid w:val="00BE206F"/>
    <w:rsid w:val="00BF0F03"/>
    <w:rsid w:val="00BF1696"/>
    <w:rsid w:val="00BF42EE"/>
    <w:rsid w:val="00C02569"/>
    <w:rsid w:val="00C03043"/>
    <w:rsid w:val="00C03A87"/>
    <w:rsid w:val="00C10558"/>
    <w:rsid w:val="00C11A3D"/>
    <w:rsid w:val="00C17304"/>
    <w:rsid w:val="00C202AF"/>
    <w:rsid w:val="00C2257C"/>
    <w:rsid w:val="00C242B4"/>
    <w:rsid w:val="00C247FE"/>
    <w:rsid w:val="00C251F6"/>
    <w:rsid w:val="00C25BB3"/>
    <w:rsid w:val="00C315C8"/>
    <w:rsid w:val="00C3180D"/>
    <w:rsid w:val="00C31BAF"/>
    <w:rsid w:val="00C34BCA"/>
    <w:rsid w:val="00C34CF3"/>
    <w:rsid w:val="00C35349"/>
    <w:rsid w:val="00C378C9"/>
    <w:rsid w:val="00C37E8D"/>
    <w:rsid w:val="00C42A29"/>
    <w:rsid w:val="00C433FE"/>
    <w:rsid w:val="00C45ACF"/>
    <w:rsid w:val="00C47541"/>
    <w:rsid w:val="00C53F43"/>
    <w:rsid w:val="00C6087F"/>
    <w:rsid w:val="00C61840"/>
    <w:rsid w:val="00C63EE0"/>
    <w:rsid w:val="00C66B0F"/>
    <w:rsid w:val="00C725B0"/>
    <w:rsid w:val="00C73C8B"/>
    <w:rsid w:val="00C74282"/>
    <w:rsid w:val="00C7522A"/>
    <w:rsid w:val="00C75DC0"/>
    <w:rsid w:val="00C76CF5"/>
    <w:rsid w:val="00C771FE"/>
    <w:rsid w:val="00C80946"/>
    <w:rsid w:val="00C81D07"/>
    <w:rsid w:val="00C85771"/>
    <w:rsid w:val="00C85A30"/>
    <w:rsid w:val="00C85FC9"/>
    <w:rsid w:val="00C8734D"/>
    <w:rsid w:val="00C90943"/>
    <w:rsid w:val="00C92266"/>
    <w:rsid w:val="00C943B0"/>
    <w:rsid w:val="00C961CE"/>
    <w:rsid w:val="00CA0C7A"/>
    <w:rsid w:val="00CA0EAF"/>
    <w:rsid w:val="00CA0F6C"/>
    <w:rsid w:val="00CA2788"/>
    <w:rsid w:val="00CA2C4B"/>
    <w:rsid w:val="00CA2C93"/>
    <w:rsid w:val="00CA3809"/>
    <w:rsid w:val="00CA5320"/>
    <w:rsid w:val="00CA59B8"/>
    <w:rsid w:val="00CA6FEC"/>
    <w:rsid w:val="00CA736F"/>
    <w:rsid w:val="00CA788A"/>
    <w:rsid w:val="00CB1569"/>
    <w:rsid w:val="00CB22D4"/>
    <w:rsid w:val="00CB3EAD"/>
    <w:rsid w:val="00CB74C0"/>
    <w:rsid w:val="00CC0374"/>
    <w:rsid w:val="00CC0724"/>
    <w:rsid w:val="00CC0DB0"/>
    <w:rsid w:val="00CC1A67"/>
    <w:rsid w:val="00CC2F1C"/>
    <w:rsid w:val="00CD146C"/>
    <w:rsid w:val="00CD16B0"/>
    <w:rsid w:val="00CD1B34"/>
    <w:rsid w:val="00CD3D29"/>
    <w:rsid w:val="00CD5E0E"/>
    <w:rsid w:val="00CD68AF"/>
    <w:rsid w:val="00CD68FD"/>
    <w:rsid w:val="00CE0879"/>
    <w:rsid w:val="00CE3128"/>
    <w:rsid w:val="00CE52FD"/>
    <w:rsid w:val="00CE633D"/>
    <w:rsid w:val="00CE7051"/>
    <w:rsid w:val="00CF194E"/>
    <w:rsid w:val="00CF269A"/>
    <w:rsid w:val="00CF3C5A"/>
    <w:rsid w:val="00CF535B"/>
    <w:rsid w:val="00D01E51"/>
    <w:rsid w:val="00D0226A"/>
    <w:rsid w:val="00D045C3"/>
    <w:rsid w:val="00D062C6"/>
    <w:rsid w:val="00D1051D"/>
    <w:rsid w:val="00D130E1"/>
    <w:rsid w:val="00D15B20"/>
    <w:rsid w:val="00D21588"/>
    <w:rsid w:val="00D21B1A"/>
    <w:rsid w:val="00D21F05"/>
    <w:rsid w:val="00D229EB"/>
    <w:rsid w:val="00D25803"/>
    <w:rsid w:val="00D25D42"/>
    <w:rsid w:val="00D266B6"/>
    <w:rsid w:val="00D26BCF"/>
    <w:rsid w:val="00D34764"/>
    <w:rsid w:val="00D379A0"/>
    <w:rsid w:val="00D41E37"/>
    <w:rsid w:val="00D423B6"/>
    <w:rsid w:val="00D43180"/>
    <w:rsid w:val="00D4361F"/>
    <w:rsid w:val="00D4373D"/>
    <w:rsid w:val="00D44822"/>
    <w:rsid w:val="00D47668"/>
    <w:rsid w:val="00D4778B"/>
    <w:rsid w:val="00D47B12"/>
    <w:rsid w:val="00D5187E"/>
    <w:rsid w:val="00D52E3F"/>
    <w:rsid w:val="00D55E17"/>
    <w:rsid w:val="00D6183C"/>
    <w:rsid w:val="00D624F6"/>
    <w:rsid w:val="00D64C9D"/>
    <w:rsid w:val="00D65CA5"/>
    <w:rsid w:val="00D677A1"/>
    <w:rsid w:val="00D71393"/>
    <w:rsid w:val="00D72E83"/>
    <w:rsid w:val="00D73F86"/>
    <w:rsid w:val="00D80140"/>
    <w:rsid w:val="00D80993"/>
    <w:rsid w:val="00D8150E"/>
    <w:rsid w:val="00D819C9"/>
    <w:rsid w:val="00D8421F"/>
    <w:rsid w:val="00D8648A"/>
    <w:rsid w:val="00D866DB"/>
    <w:rsid w:val="00D92BEB"/>
    <w:rsid w:val="00D957DB"/>
    <w:rsid w:val="00D9594A"/>
    <w:rsid w:val="00D95D7D"/>
    <w:rsid w:val="00DA1A23"/>
    <w:rsid w:val="00DA7FE0"/>
    <w:rsid w:val="00DB0AF4"/>
    <w:rsid w:val="00DB17E8"/>
    <w:rsid w:val="00DB2AA3"/>
    <w:rsid w:val="00DB447B"/>
    <w:rsid w:val="00DB7E77"/>
    <w:rsid w:val="00DC2B7A"/>
    <w:rsid w:val="00DC4AF2"/>
    <w:rsid w:val="00DC5E50"/>
    <w:rsid w:val="00DD36AE"/>
    <w:rsid w:val="00DD5545"/>
    <w:rsid w:val="00DD779D"/>
    <w:rsid w:val="00DD7D8C"/>
    <w:rsid w:val="00DE11DA"/>
    <w:rsid w:val="00DE31C4"/>
    <w:rsid w:val="00DE31C5"/>
    <w:rsid w:val="00DE3D08"/>
    <w:rsid w:val="00DE404D"/>
    <w:rsid w:val="00DE4974"/>
    <w:rsid w:val="00DE73F0"/>
    <w:rsid w:val="00DF084C"/>
    <w:rsid w:val="00DF2350"/>
    <w:rsid w:val="00DF3F29"/>
    <w:rsid w:val="00DF4A89"/>
    <w:rsid w:val="00DF7723"/>
    <w:rsid w:val="00DF79D4"/>
    <w:rsid w:val="00E02EE9"/>
    <w:rsid w:val="00E02F7D"/>
    <w:rsid w:val="00E03302"/>
    <w:rsid w:val="00E037B9"/>
    <w:rsid w:val="00E03DD4"/>
    <w:rsid w:val="00E03E67"/>
    <w:rsid w:val="00E0434E"/>
    <w:rsid w:val="00E06E4A"/>
    <w:rsid w:val="00E10308"/>
    <w:rsid w:val="00E11758"/>
    <w:rsid w:val="00E162E4"/>
    <w:rsid w:val="00E179D2"/>
    <w:rsid w:val="00E224F6"/>
    <w:rsid w:val="00E2278F"/>
    <w:rsid w:val="00E25906"/>
    <w:rsid w:val="00E259C0"/>
    <w:rsid w:val="00E27CEF"/>
    <w:rsid w:val="00E302FC"/>
    <w:rsid w:val="00E3106E"/>
    <w:rsid w:val="00E31A2E"/>
    <w:rsid w:val="00E32388"/>
    <w:rsid w:val="00E331B7"/>
    <w:rsid w:val="00E4061E"/>
    <w:rsid w:val="00E417CA"/>
    <w:rsid w:val="00E41C5C"/>
    <w:rsid w:val="00E4227B"/>
    <w:rsid w:val="00E42D5A"/>
    <w:rsid w:val="00E458F1"/>
    <w:rsid w:val="00E45912"/>
    <w:rsid w:val="00E45F40"/>
    <w:rsid w:val="00E52856"/>
    <w:rsid w:val="00E53F82"/>
    <w:rsid w:val="00E54004"/>
    <w:rsid w:val="00E54274"/>
    <w:rsid w:val="00E55D90"/>
    <w:rsid w:val="00E56163"/>
    <w:rsid w:val="00E6284E"/>
    <w:rsid w:val="00E62F71"/>
    <w:rsid w:val="00E661CA"/>
    <w:rsid w:val="00E66C37"/>
    <w:rsid w:val="00E66DFE"/>
    <w:rsid w:val="00E7065C"/>
    <w:rsid w:val="00E717DB"/>
    <w:rsid w:val="00E75487"/>
    <w:rsid w:val="00E777B2"/>
    <w:rsid w:val="00E80F88"/>
    <w:rsid w:val="00E81905"/>
    <w:rsid w:val="00E82D09"/>
    <w:rsid w:val="00E834A9"/>
    <w:rsid w:val="00E85A85"/>
    <w:rsid w:val="00E86AEF"/>
    <w:rsid w:val="00E86CC0"/>
    <w:rsid w:val="00E87B5F"/>
    <w:rsid w:val="00E91232"/>
    <w:rsid w:val="00E91551"/>
    <w:rsid w:val="00E917E4"/>
    <w:rsid w:val="00E91B73"/>
    <w:rsid w:val="00E921F3"/>
    <w:rsid w:val="00E9379D"/>
    <w:rsid w:val="00E94CEC"/>
    <w:rsid w:val="00E951AE"/>
    <w:rsid w:val="00EA0156"/>
    <w:rsid w:val="00EA0E77"/>
    <w:rsid w:val="00EA23C0"/>
    <w:rsid w:val="00EA3D6E"/>
    <w:rsid w:val="00EA4A2C"/>
    <w:rsid w:val="00EA5A56"/>
    <w:rsid w:val="00EA6716"/>
    <w:rsid w:val="00EA676A"/>
    <w:rsid w:val="00EA67DF"/>
    <w:rsid w:val="00EA7695"/>
    <w:rsid w:val="00EB12C2"/>
    <w:rsid w:val="00EB440F"/>
    <w:rsid w:val="00EB690E"/>
    <w:rsid w:val="00EB70CC"/>
    <w:rsid w:val="00EB71A0"/>
    <w:rsid w:val="00EB75BE"/>
    <w:rsid w:val="00EB7D68"/>
    <w:rsid w:val="00EC0720"/>
    <w:rsid w:val="00EC602A"/>
    <w:rsid w:val="00EC6143"/>
    <w:rsid w:val="00ED09C2"/>
    <w:rsid w:val="00ED1603"/>
    <w:rsid w:val="00ED332B"/>
    <w:rsid w:val="00ED490D"/>
    <w:rsid w:val="00ED4B8A"/>
    <w:rsid w:val="00ED5A16"/>
    <w:rsid w:val="00ED5F0D"/>
    <w:rsid w:val="00ED6EB5"/>
    <w:rsid w:val="00EE04E9"/>
    <w:rsid w:val="00EE1BC2"/>
    <w:rsid w:val="00EE34AB"/>
    <w:rsid w:val="00EE3D53"/>
    <w:rsid w:val="00EE6BB2"/>
    <w:rsid w:val="00EE6DAE"/>
    <w:rsid w:val="00EF174B"/>
    <w:rsid w:val="00EF2AFE"/>
    <w:rsid w:val="00EF3644"/>
    <w:rsid w:val="00EF4CC9"/>
    <w:rsid w:val="00EF52F1"/>
    <w:rsid w:val="00EF631E"/>
    <w:rsid w:val="00EF74D1"/>
    <w:rsid w:val="00F00683"/>
    <w:rsid w:val="00F0159E"/>
    <w:rsid w:val="00F01E46"/>
    <w:rsid w:val="00F0415B"/>
    <w:rsid w:val="00F046DC"/>
    <w:rsid w:val="00F12250"/>
    <w:rsid w:val="00F1399D"/>
    <w:rsid w:val="00F13DFE"/>
    <w:rsid w:val="00F165C9"/>
    <w:rsid w:val="00F16E42"/>
    <w:rsid w:val="00F172E8"/>
    <w:rsid w:val="00F1753B"/>
    <w:rsid w:val="00F17ADC"/>
    <w:rsid w:val="00F20776"/>
    <w:rsid w:val="00F220E5"/>
    <w:rsid w:val="00F24161"/>
    <w:rsid w:val="00F26AD9"/>
    <w:rsid w:val="00F27365"/>
    <w:rsid w:val="00F27BB2"/>
    <w:rsid w:val="00F30588"/>
    <w:rsid w:val="00F337FB"/>
    <w:rsid w:val="00F350E9"/>
    <w:rsid w:val="00F35622"/>
    <w:rsid w:val="00F357DA"/>
    <w:rsid w:val="00F35BE6"/>
    <w:rsid w:val="00F37539"/>
    <w:rsid w:val="00F40717"/>
    <w:rsid w:val="00F41B3F"/>
    <w:rsid w:val="00F42CE2"/>
    <w:rsid w:val="00F4354D"/>
    <w:rsid w:val="00F44E9E"/>
    <w:rsid w:val="00F45477"/>
    <w:rsid w:val="00F45F1A"/>
    <w:rsid w:val="00F47026"/>
    <w:rsid w:val="00F4707D"/>
    <w:rsid w:val="00F50A0D"/>
    <w:rsid w:val="00F51511"/>
    <w:rsid w:val="00F5151D"/>
    <w:rsid w:val="00F51FD9"/>
    <w:rsid w:val="00F529FA"/>
    <w:rsid w:val="00F532D9"/>
    <w:rsid w:val="00F53C6F"/>
    <w:rsid w:val="00F542AA"/>
    <w:rsid w:val="00F54B60"/>
    <w:rsid w:val="00F56616"/>
    <w:rsid w:val="00F57479"/>
    <w:rsid w:val="00F601A8"/>
    <w:rsid w:val="00F60A81"/>
    <w:rsid w:val="00F62487"/>
    <w:rsid w:val="00F63573"/>
    <w:rsid w:val="00F637E8"/>
    <w:rsid w:val="00F65051"/>
    <w:rsid w:val="00F6518A"/>
    <w:rsid w:val="00F706F5"/>
    <w:rsid w:val="00F71A04"/>
    <w:rsid w:val="00F71F9F"/>
    <w:rsid w:val="00F720A4"/>
    <w:rsid w:val="00F72402"/>
    <w:rsid w:val="00F73485"/>
    <w:rsid w:val="00F749AC"/>
    <w:rsid w:val="00F77630"/>
    <w:rsid w:val="00F8125C"/>
    <w:rsid w:val="00F82A09"/>
    <w:rsid w:val="00F82A75"/>
    <w:rsid w:val="00F830CB"/>
    <w:rsid w:val="00F83BF7"/>
    <w:rsid w:val="00F845BE"/>
    <w:rsid w:val="00F8575A"/>
    <w:rsid w:val="00F90A67"/>
    <w:rsid w:val="00F946EF"/>
    <w:rsid w:val="00F96B11"/>
    <w:rsid w:val="00FA2473"/>
    <w:rsid w:val="00FA3952"/>
    <w:rsid w:val="00FA4A98"/>
    <w:rsid w:val="00FA4BAA"/>
    <w:rsid w:val="00FA6091"/>
    <w:rsid w:val="00FA6B1D"/>
    <w:rsid w:val="00FA7085"/>
    <w:rsid w:val="00FA71A7"/>
    <w:rsid w:val="00FA7BBD"/>
    <w:rsid w:val="00FB12A8"/>
    <w:rsid w:val="00FB14F0"/>
    <w:rsid w:val="00FB1DE7"/>
    <w:rsid w:val="00FB33D8"/>
    <w:rsid w:val="00FB362D"/>
    <w:rsid w:val="00FB4628"/>
    <w:rsid w:val="00FB4EFD"/>
    <w:rsid w:val="00FB678F"/>
    <w:rsid w:val="00FC0850"/>
    <w:rsid w:val="00FC08AE"/>
    <w:rsid w:val="00FC0E60"/>
    <w:rsid w:val="00FC2DFA"/>
    <w:rsid w:val="00FC35BC"/>
    <w:rsid w:val="00FC43C2"/>
    <w:rsid w:val="00FC4C77"/>
    <w:rsid w:val="00FC4CD5"/>
    <w:rsid w:val="00FC4DC5"/>
    <w:rsid w:val="00FC61C4"/>
    <w:rsid w:val="00FC69DB"/>
    <w:rsid w:val="00FC7F0F"/>
    <w:rsid w:val="00FD547E"/>
    <w:rsid w:val="00FD6252"/>
    <w:rsid w:val="00FD6E32"/>
    <w:rsid w:val="00FE072C"/>
    <w:rsid w:val="00FE2053"/>
    <w:rsid w:val="00FE4896"/>
    <w:rsid w:val="00FE5AE1"/>
    <w:rsid w:val="00FE7BA5"/>
    <w:rsid w:val="00FF02E9"/>
    <w:rsid w:val="00FF2441"/>
    <w:rsid w:val="00FF3BE6"/>
    <w:rsid w:val="00FF4449"/>
    <w:rsid w:val="00FF4E30"/>
    <w:rsid w:val="00FF536F"/>
    <w:rsid w:val="00FF62F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C47B1"/>
  <w15:docId w15:val="{0323AE99-1102-4130-B5FA-9089F325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F6"/>
    <w:rPr>
      <w:sz w:val="24"/>
      <w:szCs w:val="24"/>
    </w:rPr>
  </w:style>
  <w:style w:type="paragraph" w:styleId="1">
    <w:name w:val="heading 1"/>
    <w:basedOn w:val="a"/>
    <w:next w:val="a"/>
    <w:qFormat/>
    <w:rsid w:val="00C251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semiHidden/>
    <w:rsid w:val="00C251F6"/>
    <w:pPr>
      <w:tabs>
        <w:tab w:val="center" w:pos="4677"/>
        <w:tab w:val="right" w:pos="9355"/>
      </w:tabs>
    </w:pPr>
  </w:style>
  <w:style w:type="paragraph" w:customStyle="1" w:styleId="consnormal">
    <w:name w:val="consnormal"/>
    <w:basedOn w:val="a"/>
    <w:rsid w:val="00C251F6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25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251F6"/>
    <w:pPr>
      <w:spacing w:after="120"/>
    </w:pPr>
  </w:style>
  <w:style w:type="character" w:styleId="a6">
    <w:name w:val="page number"/>
    <w:basedOn w:val="a0"/>
    <w:rsid w:val="00C251F6"/>
  </w:style>
  <w:style w:type="character" w:customStyle="1" w:styleId="FontStyle167">
    <w:name w:val="Font Style167"/>
    <w:basedOn w:val="a0"/>
    <w:uiPriority w:val="99"/>
    <w:rsid w:val="0041538E"/>
    <w:rPr>
      <w:rFonts w:ascii="Arial" w:hAnsi="Arial" w:cs="Arial"/>
      <w:sz w:val="22"/>
      <w:szCs w:val="22"/>
    </w:rPr>
  </w:style>
  <w:style w:type="paragraph" w:customStyle="1" w:styleId="Style40">
    <w:name w:val="Style40"/>
    <w:basedOn w:val="a"/>
    <w:uiPriority w:val="99"/>
    <w:rsid w:val="0041538E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character" w:customStyle="1" w:styleId="FontStyle166">
    <w:name w:val="Font Style166"/>
    <w:basedOn w:val="a0"/>
    <w:uiPriority w:val="99"/>
    <w:rsid w:val="0041538E"/>
    <w:rPr>
      <w:rFonts w:ascii="Arial" w:hAnsi="Arial" w:cs="Arial"/>
      <w:b/>
      <w:bCs/>
      <w:sz w:val="22"/>
      <w:szCs w:val="22"/>
    </w:rPr>
  </w:style>
  <w:style w:type="paragraph" w:styleId="a7">
    <w:name w:val="footer"/>
    <w:basedOn w:val="a"/>
    <w:link w:val="a8"/>
    <w:rsid w:val="00881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197E"/>
    <w:rPr>
      <w:sz w:val="24"/>
      <w:szCs w:val="24"/>
    </w:rPr>
  </w:style>
  <w:style w:type="character" w:customStyle="1" w:styleId="FontStyle66">
    <w:name w:val="Font Style66"/>
    <w:basedOn w:val="a0"/>
    <w:uiPriority w:val="99"/>
    <w:rsid w:val="0088197E"/>
    <w:rPr>
      <w:rFonts w:ascii="Arial" w:hAnsi="Arial" w:cs="Arial"/>
      <w:sz w:val="22"/>
      <w:szCs w:val="22"/>
    </w:rPr>
  </w:style>
  <w:style w:type="paragraph" w:customStyle="1" w:styleId="Style50">
    <w:name w:val="Style50"/>
    <w:basedOn w:val="a"/>
    <w:uiPriority w:val="99"/>
    <w:rsid w:val="008819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536A26"/>
    <w:rPr>
      <w:b/>
      <w:bCs/>
      <w:sz w:val="20"/>
      <w:szCs w:val="20"/>
    </w:rPr>
  </w:style>
  <w:style w:type="paragraph" w:styleId="aa">
    <w:name w:val="Balloon Text"/>
    <w:basedOn w:val="a"/>
    <w:semiHidden/>
    <w:rsid w:val="00AB4132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665D7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49">
    <w:name w:val="Font Style49"/>
    <w:basedOn w:val="a0"/>
    <w:rsid w:val="00665D7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56C7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0C56C7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6">
    <w:name w:val="Style16"/>
    <w:basedOn w:val="a"/>
    <w:rsid w:val="000C56C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7">
    <w:name w:val="Style17"/>
    <w:basedOn w:val="a"/>
    <w:rsid w:val="000C56C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0C56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0C5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1">
    <w:name w:val="Font Style51"/>
    <w:basedOn w:val="a0"/>
    <w:rsid w:val="000C56C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Title">
    <w:name w:val="ConsPlusTitle"/>
    <w:rsid w:val="000C56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B007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007FD"/>
    <w:rPr>
      <w:sz w:val="24"/>
      <w:szCs w:val="24"/>
    </w:rPr>
  </w:style>
  <w:style w:type="character" w:styleId="ab">
    <w:name w:val="Hyperlink"/>
    <w:basedOn w:val="a0"/>
    <w:uiPriority w:val="99"/>
    <w:unhideWhenUsed/>
    <w:rsid w:val="003F08E2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D71393"/>
    <w:rPr>
      <w:sz w:val="24"/>
      <w:szCs w:val="24"/>
    </w:rPr>
  </w:style>
  <w:style w:type="paragraph" w:styleId="ac">
    <w:name w:val="List Paragraph"/>
    <w:basedOn w:val="a"/>
    <w:uiPriority w:val="34"/>
    <w:qFormat/>
    <w:rsid w:val="00D71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EC45-66DD-4DF2-A83B-B45A6808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12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г.Томска</Company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vmm</dc:creator>
  <cp:lastModifiedBy>Анастасия Александровна Колегова</cp:lastModifiedBy>
  <cp:revision>12</cp:revision>
  <cp:lastPrinted>2022-10-26T03:49:00Z</cp:lastPrinted>
  <dcterms:created xsi:type="dcterms:W3CDTF">2022-08-05T06:43:00Z</dcterms:created>
  <dcterms:modified xsi:type="dcterms:W3CDTF">2022-12-09T03:05:00Z</dcterms:modified>
</cp:coreProperties>
</file>