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AD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 w:rsidRPr="003924CF">
        <w:rPr>
          <w:b w:val="0"/>
        </w:rPr>
        <w:t>Приложение 2 к постановлению</w:t>
      </w:r>
    </w:p>
    <w:p w:rsidR="00E174AD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 w:rsidRPr="003924CF">
        <w:rPr>
          <w:b w:val="0"/>
        </w:rPr>
        <w:t>администрации Города Томска</w:t>
      </w:r>
    </w:p>
    <w:p w:rsidR="00D20DD1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 w:rsidRPr="003924CF">
        <w:rPr>
          <w:b w:val="0"/>
        </w:rPr>
        <w:t xml:space="preserve">от </w:t>
      </w:r>
      <w:r w:rsidR="00401FF7">
        <w:rPr>
          <w:b w:val="0"/>
        </w:rPr>
        <w:t>21.09.2023 № 804</w:t>
      </w:r>
      <w:bookmarkStart w:id="0" w:name="_GoBack"/>
      <w:bookmarkEnd w:id="0"/>
    </w:p>
    <w:p w:rsidR="00D20DD1" w:rsidRPr="003924CF" w:rsidRDefault="00D20DD1" w:rsidP="00FD09B2">
      <w:pPr>
        <w:jc w:val="right"/>
      </w:pPr>
    </w:p>
    <w:p w:rsidR="00D20DD1" w:rsidRPr="003924CF" w:rsidRDefault="00D20DD1" w:rsidP="00E83978"/>
    <w:p w:rsidR="00D20DD1" w:rsidRPr="003924CF" w:rsidRDefault="00D20DD1" w:rsidP="00491F60">
      <w:pPr>
        <w:jc w:val="center"/>
      </w:pPr>
    </w:p>
    <w:p w:rsidR="00491F60" w:rsidRPr="003924CF" w:rsidRDefault="00CD7898" w:rsidP="00491F60">
      <w:pPr>
        <w:jc w:val="center"/>
      </w:pPr>
      <w:r w:rsidRPr="003924CF">
        <w:t>V</w:t>
      </w:r>
      <w:r w:rsidR="00491F60" w:rsidRPr="003924CF">
        <w:t>. ИНФОРМАЦИЯ О НАЛОГОВЫХ РАСХОДАХ МУНИЦИПАЛЬНОГО ОБРАЗОВАНИЯ «ГОРОД ТОМСК»</w:t>
      </w:r>
    </w:p>
    <w:p w:rsidR="00491F60" w:rsidRPr="003924CF" w:rsidRDefault="00491F60" w:rsidP="00491F60">
      <w:pPr>
        <w:jc w:val="center"/>
      </w:pPr>
    </w:p>
    <w:p w:rsidR="00491F60" w:rsidRPr="003924CF" w:rsidRDefault="00491F60" w:rsidP="00491F60">
      <w:pPr>
        <w:jc w:val="center"/>
        <w:rPr>
          <w:sz w:val="12"/>
          <w:szCs w:val="12"/>
        </w:rPr>
      </w:pPr>
    </w:p>
    <w:tbl>
      <w:tblPr>
        <w:tblW w:w="14146" w:type="dxa"/>
        <w:jc w:val="center"/>
        <w:tblInd w:w="6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292"/>
        <w:gridCol w:w="5245"/>
        <w:gridCol w:w="4488"/>
        <w:gridCol w:w="1395"/>
      </w:tblGrid>
      <w:tr w:rsidR="00491F60" w:rsidRPr="003924CF" w:rsidTr="0017787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3924CF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Наименование налога, по которому предусматриваются налоговые льготы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Наименование налогового расхода (налоговой льготы)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Связь налогового расхода с муниципальной программой (наименование структурных элементов муниципальной программы муниципального образования «Город Томск»)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Куратор налогового расхода</w:t>
            </w:r>
          </w:p>
        </w:tc>
      </w:tr>
      <w:tr w:rsidR="00491F60" w:rsidRPr="003924CF" w:rsidTr="0017787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17787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491F60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земельного налога в отношении земельных участков, предоставленных для эксплуатации индивидуальных жилых домов, индивидуальных гаражей, овощехранилищ, ведения личного подсобного хозяйства, садоводства, огородничества или животноводства для категорий налого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плательщиков, перечисленных в  пунктах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3.1.1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Положения о взимании земельного налога на территории муниципального образования «Город Томск» (утв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ерждено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решением Думы Горо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да Томска от 21.09.2010 № 1596)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 xml:space="preserve"> в отношении земельных участков предоставленных для садоводства</w:t>
            </w:r>
            <w:proofErr w:type="gramEnd"/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 xml:space="preserve"> и огородничества для категорий налогоплательщиков, перечисленных в пункте -3.1.2.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«Повышение уровня жизни отдельных категорий граждан» подпрограммы </w:t>
            </w:r>
            <w:r w:rsidR="00587C99" w:rsidRPr="003924CF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>Оказание социальной помощи и услуг</w:t>
            </w:r>
            <w:r w:rsidR="002849CD" w:rsidRPr="003924CF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Управление социальной политики администрации Города Томска</w:t>
            </w:r>
          </w:p>
        </w:tc>
      </w:tr>
      <w:tr w:rsidR="00491F60" w:rsidRPr="003924CF" w:rsidTr="00177870">
        <w:trPr>
          <w:trHeight w:val="169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земельного налога в размере 0,3% для категорий налогоплательщиков, перечисленных в 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пункте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3.2.2 Положения о взимании земельного налога на территории муниципального образования «Город Томск» (утв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ерждено</w:t>
            </w: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3924CF">
              <w:rPr>
                <w:rFonts w:ascii="Times New Roman" w:eastAsia="Calibri" w:hAnsi="Times New Roman" w:cs="Times New Roman"/>
                <w:lang w:eastAsia="en-US"/>
              </w:rPr>
              <w:t>ешением Думы Горо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91F60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земельного налога в размере 0,5% для категорий налогоплательщиков, перечисленных в 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пункте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3.2.3 Положения о взимании земельного налога на территории муниципального образования «Город Томск» 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>(ут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верждено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решением Думы Горо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>«Повышение уровня жизни граждан, нуждающихся в социальной поддержке», цели</w:t>
            </w:r>
          </w:p>
          <w:p w:rsidR="00491F60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91F60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земельного налога в размере 0,15% для категорий налогоплательщиков, перечисленных в 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пункте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3.2.5 Положения о взимании земельного налога на территории муниципального образования «Город Томск» (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утверждено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решением Думы Горо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91F60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0F53B4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Налоговая льгота в виде уменьшение налоговой ставки</w:t>
            </w:r>
            <w:r w:rsidR="00491F60" w:rsidRPr="003924C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– в размере согласно приложению 2 к настоящему решению в отношении одного объекта налогообложения, указанного в разделе 1 приложения 2, и одного объекта налогообложения, указанного в разделе 2 приложения 2, по выбора налогоплательщика </w:t>
            </w:r>
            <w:r w:rsidR="00491F60" w:rsidRPr="003924CF">
              <w:rPr>
                <w:rFonts w:ascii="Times New Roman" w:eastAsia="Calibri" w:hAnsi="Times New Roman" w:cs="Times New Roman"/>
                <w:lang w:eastAsia="en-US"/>
              </w:rPr>
              <w:t>(решение Думы Города Томска от 05.11.2019 № 1204 «Об установлении на территории муниципального образования «Город Томск» налог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а на имущество физических лиц»)</w:t>
            </w:r>
            <w:proofErr w:type="gram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91F60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налога на имущество физических лиц в размере 0,1% для малоимущих граждан в отношении объектов недвижимого имущества с кадастровой стоимостью свыше 1000 </w:t>
            </w:r>
            <w:proofErr w:type="spell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тыс</w:t>
            </w: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3924CF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  <w:r w:rsidRPr="003924CF">
              <w:rPr>
                <w:rFonts w:ascii="Times New Roman" w:eastAsia="Calibri" w:hAnsi="Times New Roman" w:cs="Times New Roman"/>
                <w:lang w:eastAsia="en-US"/>
              </w:rPr>
              <w:t>. (решение Думы Города Томска от 05.11.2019 № 1204 «Об установлении на территории муниципального образования «Город Томск» налог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а на имущество физических лиц»)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91F60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налога на имущество физических лиц в отношении помещений в овощехранилищах и погребах для граждан, указанных в статье 407 Налогового Кодекса Российской Федерации (решение Думы Города Томска от 05.11.2019 № 1204 «Об установлении на территории муниципального образования «Город Томск» налог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а на имущество физических лиц»)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«Повышение уровня жизни отдельных категорий граждан» подпрограммы «Оказание социальной 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помощи и услуг»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91F60" w:rsidRPr="00561E86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Полное освобождение от уплаты налога на имущество физических лиц для категорий налогоплательщиков, перечисленных в 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подпунктах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3-4 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пункта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3 решения Думы Города Томска от 05.11.2019 № 1204 «Об установлении на территории муниципального образования «Город Томск» налога н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а имущество физических лиц»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B86216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B86216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31684" w:rsidRDefault="00631684"/>
    <w:sectPr w:rsidR="00631684" w:rsidSect="00D20D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6"/>
    <w:rsid w:val="000F53B4"/>
    <w:rsid w:val="00113188"/>
    <w:rsid w:val="00177870"/>
    <w:rsid w:val="002849CD"/>
    <w:rsid w:val="003924CF"/>
    <w:rsid w:val="00401FF7"/>
    <w:rsid w:val="004717A7"/>
    <w:rsid w:val="00491F60"/>
    <w:rsid w:val="00587C99"/>
    <w:rsid w:val="006256FE"/>
    <w:rsid w:val="00631684"/>
    <w:rsid w:val="00B81166"/>
    <w:rsid w:val="00CD7898"/>
    <w:rsid w:val="00D20DD1"/>
    <w:rsid w:val="00E174AD"/>
    <w:rsid w:val="00E83978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Витковская Светлана Михайловна</cp:lastModifiedBy>
  <cp:revision>2</cp:revision>
  <dcterms:created xsi:type="dcterms:W3CDTF">2023-09-22T03:35:00Z</dcterms:created>
  <dcterms:modified xsi:type="dcterms:W3CDTF">2023-09-22T03:35:00Z</dcterms:modified>
</cp:coreProperties>
</file>