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Приложение 2 к постановлению</w:t>
      </w:r>
    </w:p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администрации Города Томска</w:t>
      </w:r>
    </w:p>
    <w:p w:rsidR="00D20DD1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 xml:space="preserve">от </w:t>
      </w:r>
      <w:r w:rsidR="005473F9">
        <w:rPr>
          <w:b w:val="0"/>
        </w:rPr>
        <w:t>01.02.2024</w:t>
      </w:r>
      <w:r w:rsidRPr="003924CF">
        <w:rPr>
          <w:b w:val="0"/>
        </w:rPr>
        <w:t xml:space="preserve"> № </w:t>
      </w:r>
      <w:r w:rsidR="005473F9">
        <w:rPr>
          <w:b w:val="0"/>
        </w:rPr>
        <w:t>104</w:t>
      </w:r>
      <w:bookmarkStart w:id="0" w:name="_GoBack"/>
      <w:bookmarkEnd w:id="0"/>
    </w:p>
    <w:p w:rsidR="00D20DD1" w:rsidRPr="003924CF" w:rsidRDefault="00D20DD1" w:rsidP="00FD09B2">
      <w:pPr>
        <w:jc w:val="right"/>
      </w:pPr>
    </w:p>
    <w:p w:rsidR="00D20DD1" w:rsidRPr="003924CF" w:rsidRDefault="00D20DD1" w:rsidP="00E83978"/>
    <w:p w:rsidR="00491F60" w:rsidRPr="003924CF" w:rsidRDefault="00CD7898" w:rsidP="00491F60">
      <w:pPr>
        <w:jc w:val="center"/>
      </w:pPr>
      <w:r w:rsidRPr="003924CF">
        <w:t>V</w:t>
      </w:r>
      <w:r w:rsidR="00491F60" w:rsidRPr="003924CF">
        <w:t>. ИНФОРМАЦИЯ О НАЛОГОВЫХ РАСХОДАХ МУНИЦИПАЛЬНОГО ОБРАЗОВАНИЯ «ГОРОД ТОМСК»</w:t>
      </w:r>
    </w:p>
    <w:p w:rsidR="00491F60" w:rsidRPr="003924CF" w:rsidRDefault="00491F60" w:rsidP="00491F60">
      <w:pPr>
        <w:jc w:val="center"/>
      </w:pPr>
    </w:p>
    <w:p w:rsidR="00491F60" w:rsidRPr="003924CF" w:rsidRDefault="00491F60" w:rsidP="00491F60">
      <w:pPr>
        <w:jc w:val="center"/>
        <w:rPr>
          <w:sz w:val="12"/>
          <w:szCs w:val="12"/>
        </w:rPr>
      </w:pP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2"/>
        <w:gridCol w:w="5245"/>
        <w:gridCol w:w="4488"/>
        <w:gridCol w:w="1395"/>
      </w:tblGrid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налогового расхода (налоговой льготы)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Куратор налогового расхода</w:t>
            </w:r>
          </w:p>
        </w:tc>
      </w:tr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17787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382FE7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E7" w:rsidRPr="003924CF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земельного налога в отношении земельных участков, предоставленных для эксплуатации индивидуальных жилых домов, индивидуальных гаражей, овощехранилищ, ведения личного подсобного хозяйства, садоводства, огородничества или животноводства для категорий налогоплательщиков, перечисленных в  пунктах 3.1.1 Положения о взимании земельного налога на территории муниципального образования «Город Томск» (утверждено решением Думы Города Томска от 21.09.2010 № 1596) в отношении земельных участков предоставленных для садоводства и огородничества для категорий налогоплательщиков, перечисленных в пункте -3.1.2.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Управление социальной политики администрации Города Томска</w:t>
            </w:r>
          </w:p>
        </w:tc>
      </w:tr>
      <w:tr w:rsidR="00382FE7" w:rsidRPr="003924CF" w:rsidTr="00177870">
        <w:trPr>
          <w:trHeight w:val="16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0,3% для категорий налогоплательщиков, перечисленных в пункте 3.2.2 Положения о взимании земельного налога на территории муниципального образования «Город Томск» (утверждено.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3924CF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0,5% для категорий налогоплательщиков, перечисленных в пункте 3.2.3 Положения о взимании земельного налога на территории муниципального образования «Город Томск» (утверждено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3924CF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3924CF" w:rsidTr="00E81255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3924CF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0,15% для категорий налогоплательщиков, перечисленных в пункте 3.2.5 Положения о взимании земельного налога на территории муниципального образования «Город Томск» (утверждено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3924CF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3924CF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382FE7" w:rsidRPr="009D4E1F" w:rsidRDefault="009D4E1F" w:rsidP="009D4E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3924CF" w:rsidRDefault="00382FE7" w:rsidP="00382F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2FE7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земельного налога в размере 0,12 % </w:t>
            </w:r>
            <w:r w:rsidR="00D062A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382FE7">
              <w:rPr>
                <w:rFonts w:ascii="Times New Roman" w:eastAsia="Calibri" w:hAnsi="Times New Roman" w:cs="Times New Roman"/>
                <w:lang w:eastAsia="en-US"/>
              </w:rPr>
              <w:t>рганизации, за исключением казенных,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бюджетных и автономных учрежде</w:t>
            </w:r>
            <w:r w:rsidRPr="00382FE7">
              <w:rPr>
                <w:rFonts w:ascii="Times New Roman" w:eastAsia="Calibri" w:hAnsi="Times New Roman" w:cs="Times New Roman"/>
                <w:lang w:eastAsia="en-US"/>
              </w:rPr>
              <w:t>ний, финансирование которых осуществляется полностью или частично за счет средств бюджета муниципального образования «Город Томск», а также средств областного бюджета, и физические лица, являющиеся индивидуальными предпринимателями, в отношении земельных участков, предоставленных для эксплуатации детских санаториев, детских санаториев-профилакториев, санаторных школ, детских домов, детских пансионатов, школ-интернатов, детских оздоровительных, детских туристических лагерей и баз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Показатель «</w:t>
            </w:r>
            <w:r w:rsidRPr="00382FE7">
              <w:rPr>
                <w:rFonts w:ascii="Times New Roman" w:eastAsia="Calibri" w:hAnsi="Times New Roman" w:cs="Times New Roman"/>
                <w:lang w:eastAsia="en-US"/>
              </w:rPr>
              <w:t>Доля детей-сирот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оставшихся без попечения родителей, воспиты</w:t>
            </w:r>
            <w:r w:rsidRPr="00382FE7">
              <w:rPr>
                <w:rFonts w:ascii="Times New Roman" w:eastAsia="Calibri" w:hAnsi="Times New Roman" w:cs="Times New Roman"/>
                <w:lang w:eastAsia="en-US"/>
              </w:rPr>
              <w:t xml:space="preserve">вающихся в </w:t>
            </w:r>
          </w:p>
          <w:p w:rsidR="00382FE7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семьях, от общего ко</w:t>
            </w:r>
            <w:r w:rsidRPr="00382FE7">
              <w:rPr>
                <w:rFonts w:ascii="Times New Roman" w:eastAsia="Calibri" w:hAnsi="Times New Roman" w:cs="Times New Roman"/>
                <w:lang w:eastAsia="en-US"/>
              </w:rPr>
              <w:t>личества детей-сирот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FF550F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55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170FD">
              <w:rPr>
                <w:rFonts w:ascii="Times New Roman" w:eastAsia="Calibri" w:hAnsi="Times New Roman" w:cs="Times New Roman"/>
                <w:lang w:eastAsia="en-US"/>
              </w:rPr>
              <w:t xml:space="preserve">цели </w:t>
            </w:r>
            <w:r w:rsidR="00087C03">
              <w:rPr>
                <w:rFonts w:ascii="Times New Roman" w:eastAsia="Calibri" w:hAnsi="Times New Roman" w:cs="Times New Roman"/>
                <w:lang w:eastAsia="en-US"/>
              </w:rPr>
              <w:t>под</w:t>
            </w:r>
            <w:r w:rsidRPr="00FF550F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24DCD">
              <w:rPr>
                <w:rFonts w:ascii="Times New Roman" w:eastAsia="Calibri" w:hAnsi="Times New Roman" w:cs="Times New Roman"/>
                <w:lang w:eastAsia="en-US"/>
              </w:rPr>
              <w:t>«Охрана семьи и детства»</w:t>
            </w:r>
          </w:p>
          <w:p w:rsidR="00FF550F" w:rsidRPr="003924CF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FF550F">
              <w:rPr>
                <w:rFonts w:ascii="Times New Roman" w:eastAsia="Calibri" w:hAnsi="Times New Roman" w:cs="Times New Roman"/>
                <w:lang w:eastAsia="en-US"/>
              </w:rPr>
              <w:t>Исполнение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без попечения родителей»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3924CF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8352B" w:rsidRPr="003924CF" w:rsidTr="00916E0C">
        <w:trPr>
          <w:trHeight w:val="28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3924CF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08352B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3924CF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08352B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3924CF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3924CF" w:rsidRDefault="0008352B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налога на имущество физических лиц в размере 0,1% для малоимущих граждан в отношении объектов недвижимого имущества с кадастровой стоимостью свыше 1000 </w:t>
            </w:r>
            <w:proofErr w:type="spell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тыс.руб</w:t>
            </w:r>
            <w:proofErr w:type="spellEnd"/>
            <w:r w:rsidRPr="003924CF">
              <w:rPr>
                <w:rFonts w:ascii="Times New Roman" w:eastAsia="Calibri" w:hAnsi="Times New Roman" w:cs="Times New Roman"/>
                <w:lang w:eastAsia="en-US"/>
              </w:rPr>
              <w:t>.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3924CF" w:rsidRDefault="0008352B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08352B" w:rsidRPr="003924CF" w:rsidRDefault="0008352B" w:rsidP="002849CD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52B" w:rsidRPr="003924CF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3924CF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D062AC" w:rsidRPr="003924CF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3924CF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3924CF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в отношении помещений в овощехранилищах и погребах для граждан, указанных в статье 407 Налогового Кодекса Российской Федерации (решение Думы Города Томска от 05.11.2019 № 1204 «Об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3924CF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нуждающихся в социальной поддержке», цели</w:t>
            </w:r>
          </w:p>
          <w:p w:rsidR="00D062AC" w:rsidRPr="003924CF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3924CF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561E86" w:rsidTr="00D062AC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3924CF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D062AC" w:rsidRPr="003924CF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3924CF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3924CF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3924CF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3924CF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для категорий налогоплательщиков, перечисленных в подпунктах 3-4 пункта 3 решения Думы Города Томска от 05.11.2019 № 1204 «Об установлении на территории муниципального образования «Город Томск» налога на имущество физических лиц»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3924CF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B86216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B86216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561E86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Default="009D4E1F" w:rsidP="009D4E1F">
            <w:pPr>
              <w:rPr>
                <w:rFonts w:eastAsia="Calibri"/>
                <w:lang w:eastAsia="en-US"/>
              </w:rPr>
            </w:pPr>
          </w:p>
          <w:p w:rsidR="00D062AC" w:rsidRPr="009D4E1F" w:rsidRDefault="0008352B" w:rsidP="000835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3924CF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3924CF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62AC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для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малоимущих граждан в отношении объектов недвижимого имущества жилого типа, гаражей 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машиномест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 кадастровой стоимостью до 1000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(включительно)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D062AC" w:rsidRDefault="00D062AC" w:rsidP="00D062AC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62AC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3924CF" w:rsidRDefault="00D062AC" w:rsidP="00D062A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62AC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B86216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31684" w:rsidRDefault="00631684"/>
    <w:sectPr w:rsidR="00631684" w:rsidSect="00D20D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6"/>
    <w:rsid w:val="0008352B"/>
    <w:rsid w:val="00087C03"/>
    <w:rsid w:val="000F53B4"/>
    <w:rsid w:val="00113188"/>
    <w:rsid w:val="00177870"/>
    <w:rsid w:val="002170FD"/>
    <w:rsid w:val="002849CD"/>
    <w:rsid w:val="00382FE7"/>
    <w:rsid w:val="003924CF"/>
    <w:rsid w:val="004717A7"/>
    <w:rsid w:val="00491F60"/>
    <w:rsid w:val="005473F9"/>
    <w:rsid w:val="00587C99"/>
    <w:rsid w:val="00624DCD"/>
    <w:rsid w:val="006256FE"/>
    <w:rsid w:val="00631684"/>
    <w:rsid w:val="008C0843"/>
    <w:rsid w:val="009D4E1F"/>
    <w:rsid w:val="00B81166"/>
    <w:rsid w:val="00CD7898"/>
    <w:rsid w:val="00D062AC"/>
    <w:rsid w:val="00D20DD1"/>
    <w:rsid w:val="00E174AD"/>
    <w:rsid w:val="00E83978"/>
    <w:rsid w:val="00FD09B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CF18"/>
  <w15:docId w15:val="{A36BD0DB-EAAF-4403-839C-D5A8767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Шавкунова Елена Александровна</cp:lastModifiedBy>
  <cp:revision>26</cp:revision>
  <dcterms:created xsi:type="dcterms:W3CDTF">2021-12-24T09:09:00Z</dcterms:created>
  <dcterms:modified xsi:type="dcterms:W3CDTF">2024-02-05T07:55:00Z</dcterms:modified>
</cp:coreProperties>
</file>