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A6" w:rsidRPr="003A31C4" w:rsidRDefault="006F7012" w:rsidP="003A31C4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B5CD0" w:rsidRPr="003A31C4">
        <w:rPr>
          <w:sz w:val="24"/>
          <w:szCs w:val="24"/>
        </w:rPr>
        <w:t xml:space="preserve">риложение 3 </w:t>
      </w:r>
    </w:p>
    <w:p w:rsidR="00AB5CD0" w:rsidRPr="003A31C4" w:rsidRDefault="00AB5CD0" w:rsidP="003A31C4">
      <w:pPr>
        <w:jc w:val="right"/>
        <w:rPr>
          <w:sz w:val="24"/>
          <w:szCs w:val="24"/>
        </w:rPr>
      </w:pPr>
      <w:r w:rsidRPr="003A31C4">
        <w:rPr>
          <w:sz w:val="24"/>
          <w:szCs w:val="24"/>
        </w:rPr>
        <w:t xml:space="preserve">к муниципальной программе </w:t>
      </w:r>
    </w:p>
    <w:p w:rsidR="00AB5CD0" w:rsidRPr="003A31C4" w:rsidRDefault="00AB5CD0" w:rsidP="003A31C4">
      <w:pPr>
        <w:jc w:val="right"/>
        <w:rPr>
          <w:sz w:val="24"/>
          <w:szCs w:val="24"/>
        </w:rPr>
      </w:pPr>
      <w:r w:rsidRPr="003A31C4">
        <w:rPr>
          <w:sz w:val="24"/>
          <w:szCs w:val="24"/>
        </w:rPr>
        <w:t xml:space="preserve">«Развитие дорожного хозяйства» </w:t>
      </w:r>
      <w:r w:rsidR="00FB5EC3" w:rsidRPr="003A31C4">
        <w:rPr>
          <w:sz w:val="24"/>
          <w:szCs w:val="24"/>
        </w:rPr>
        <w:t>на 20</w:t>
      </w:r>
      <w:r w:rsidR="00AC63EC" w:rsidRPr="003A31C4">
        <w:rPr>
          <w:sz w:val="24"/>
          <w:szCs w:val="24"/>
        </w:rPr>
        <w:t>22</w:t>
      </w:r>
      <w:r w:rsidR="00FB5EC3" w:rsidRPr="003A31C4">
        <w:rPr>
          <w:sz w:val="24"/>
          <w:szCs w:val="24"/>
        </w:rPr>
        <w:t>-20</w:t>
      </w:r>
      <w:r w:rsidR="00AC63EC" w:rsidRPr="003A31C4">
        <w:rPr>
          <w:sz w:val="24"/>
          <w:szCs w:val="24"/>
        </w:rPr>
        <w:t>30</w:t>
      </w:r>
      <w:r w:rsidR="00FB5EC3" w:rsidRPr="003A31C4">
        <w:rPr>
          <w:sz w:val="24"/>
          <w:szCs w:val="24"/>
        </w:rPr>
        <w:t xml:space="preserve"> годы»</w:t>
      </w:r>
    </w:p>
    <w:p w:rsidR="00AB5CD0" w:rsidRPr="003A31C4" w:rsidRDefault="00AB5CD0" w:rsidP="003A31C4">
      <w:pPr>
        <w:rPr>
          <w:sz w:val="24"/>
          <w:szCs w:val="24"/>
        </w:rPr>
      </w:pPr>
    </w:p>
    <w:p w:rsidR="00AB5CD0" w:rsidRPr="003A31C4" w:rsidRDefault="00AB5CD0" w:rsidP="003A31C4">
      <w:pPr>
        <w:pStyle w:val="ConsPlusTitle"/>
        <w:jc w:val="center"/>
        <w:outlineLvl w:val="0"/>
        <w:rPr>
          <w:rStyle w:val="FontStyle48"/>
        </w:rPr>
      </w:pPr>
    </w:p>
    <w:p w:rsidR="00AB5CD0" w:rsidRPr="003A31C4" w:rsidRDefault="00AB5CD0" w:rsidP="003A31C4">
      <w:pPr>
        <w:jc w:val="center"/>
        <w:rPr>
          <w:color w:val="0D0D0D"/>
          <w:sz w:val="32"/>
          <w:szCs w:val="32"/>
        </w:rPr>
      </w:pPr>
      <w:r w:rsidRPr="003A31C4">
        <w:rPr>
          <w:color w:val="0D0D0D"/>
          <w:sz w:val="32"/>
          <w:szCs w:val="32"/>
        </w:rPr>
        <w:t>ПОДПРОГРАММА</w:t>
      </w:r>
    </w:p>
    <w:p w:rsidR="00AB5CD0" w:rsidRPr="003A31C4" w:rsidRDefault="00AB5CD0" w:rsidP="003A31C4">
      <w:pPr>
        <w:jc w:val="center"/>
        <w:rPr>
          <w:color w:val="0D0D0D"/>
          <w:sz w:val="24"/>
          <w:szCs w:val="24"/>
        </w:rPr>
      </w:pPr>
      <w:r w:rsidRPr="003A31C4">
        <w:rPr>
          <w:b/>
          <w:color w:val="0D0D0D"/>
          <w:sz w:val="32"/>
          <w:szCs w:val="32"/>
        </w:rPr>
        <w:t xml:space="preserve">Развитие улично-дорожной сети </w:t>
      </w:r>
    </w:p>
    <w:p w:rsidR="00AB5CD0" w:rsidRPr="003A31C4" w:rsidRDefault="00AB5CD0" w:rsidP="003A31C4">
      <w:pPr>
        <w:pStyle w:val="ConsPlusTitle"/>
        <w:outlineLvl w:val="0"/>
        <w:rPr>
          <w:rStyle w:val="FontStyle48"/>
          <w:color w:val="0D0D0D"/>
        </w:rPr>
      </w:pPr>
    </w:p>
    <w:p w:rsidR="00681628" w:rsidRPr="003A31C4" w:rsidRDefault="00681628" w:rsidP="003A31C4">
      <w:pPr>
        <w:pStyle w:val="ConsPlusTitle"/>
        <w:jc w:val="center"/>
        <w:outlineLvl w:val="0"/>
        <w:rPr>
          <w:b w:val="0"/>
          <w:color w:val="0D0D0D"/>
        </w:rPr>
      </w:pPr>
      <w:r w:rsidRPr="003A31C4">
        <w:rPr>
          <w:rStyle w:val="FontStyle48"/>
          <w:color w:val="0D0D0D"/>
        </w:rPr>
        <w:t xml:space="preserve">I. </w:t>
      </w:r>
      <w:r w:rsidRPr="003A31C4">
        <w:rPr>
          <w:b w:val="0"/>
          <w:color w:val="0D0D0D"/>
        </w:rPr>
        <w:t>ПАСПОРТ ПОДПРОГРАММЫ</w:t>
      </w:r>
    </w:p>
    <w:p w:rsidR="00681628" w:rsidRPr="003A31C4" w:rsidRDefault="00681628" w:rsidP="003A31C4">
      <w:pPr>
        <w:pStyle w:val="Style3"/>
        <w:widowControl/>
        <w:spacing w:line="274" w:lineRule="exact"/>
        <w:jc w:val="center"/>
        <w:rPr>
          <w:rStyle w:val="FontStyle49"/>
          <w:color w:val="0D0D0D"/>
          <w:u w:val="single"/>
        </w:rPr>
      </w:pPr>
      <w:r w:rsidRPr="003A31C4">
        <w:rPr>
          <w:rStyle w:val="FontStyle49"/>
          <w:color w:val="0D0D0D"/>
          <w:u w:val="single"/>
        </w:rPr>
        <w:t>«Развитие улично-дорожной</w:t>
      </w:r>
      <w:r w:rsidR="00DD7C86" w:rsidRPr="003A31C4">
        <w:rPr>
          <w:rStyle w:val="FontStyle49"/>
          <w:color w:val="0D0D0D"/>
          <w:u w:val="single"/>
        </w:rPr>
        <w:t xml:space="preserve"> сети</w:t>
      </w:r>
      <w:r w:rsidRPr="003A31C4">
        <w:rPr>
          <w:rStyle w:val="FontStyle49"/>
          <w:color w:val="0D0D0D"/>
          <w:u w:val="single"/>
        </w:rPr>
        <w:t>»</w:t>
      </w:r>
    </w:p>
    <w:p w:rsidR="00681628" w:rsidRPr="003A31C4" w:rsidRDefault="00D52F62" w:rsidP="003A31C4">
      <w:pPr>
        <w:pStyle w:val="Style3"/>
        <w:widowControl/>
        <w:spacing w:line="274" w:lineRule="exact"/>
        <w:ind w:right="845"/>
        <w:jc w:val="center"/>
        <w:rPr>
          <w:rStyle w:val="FontStyle49"/>
          <w:color w:val="0D0D0D"/>
        </w:rPr>
      </w:pPr>
      <w:r w:rsidRPr="003A31C4">
        <w:rPr>
          <w:rStyle w:val="FontStyle49"/>
          <w:color w:val="0D0D0D"/>
        </w:rPr>
        <w:t xml:space="preserve">            </w:t>
      </w:r>
      <w:r w:rsidR="00FE19FC" w:rsidRPr="003A31C4">
        <w:rPr>
          <w:rStyle w:val="FontStyle49"/>
          <w:color w:val="0D0D0D"/>
        </w:rPr>
        <w:t xml:space="preserve">   </w:t>
      </w:r>
      <w:r w:rsidR="00681628" w:rsidRPr="003A31C4">
        <w:rPr>
          <w:rStyle w:val="FontStyle49"/>
          <w:color w:val="0D0D0D"/>
        </w:rPr>
        <w:t xml:space="preserve">(наименование </w:t>
      </w:r>
      <w:r w:rsidR="00C862EA" w:rsidRPr="003A31C4">
        <w:rPr>
          <w:rStyle w:val="FontStyle49"/>
          <w:color w:val="0D0D0D"/>
        </w:rPr>
        <w:t>подпрограммы</w:t>
      </w:r>
      <w:r w:rsidR="00681628" w:rsidRPr="003A31C4">
        <w:rPr>
          <w:rStyle w:val="FontStyle49"/>
          <w:color w:val="0D0D0D"/>
        </w:rPr>
        <w:t>)</w:t>
      </w:r>
    </w:p>
    <w:p w:rsidR="00681628" w:rsidRPr="003A31C4" w:rsidRDefault="00681628" w:rsidP="003A31C4">
      <w:pPr>
        <w:pStyle w:val="Style3"/>
        <w:widowControl/>
        <w:spacing w:line="274" w:lineRule="exact"/>
        <w:ind w:right="845"/>
        <w:jc w:val="center"/>
        <w:rPr>
          <w:rStyle w:val="FontStyle49"/>
          <w:color w:val="0D0D0D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2"/>
        <w:gridCol w:w="831"/>
        <w:gridCol w:w="600"/>
        <w:gridCol w:w="24"/>
        <w:gridCol w:w="640"/>
        <w:gridCol w:w="123"/>
        <w:gridCol w:w="6"/>
        <w:gridCol w:w="583"/>
        <w:gridCol w:w="6"/>
        <w:gridCol w:w="563"/>
        <w:gridCol w:w="576"/>
        <w:gridCol w:w="568"/>
        <w:gridCol w:w="139"/>
        <w:gridCol w:w="428"/>
        <w:gridCol w:w="9"/>
        <w:gridCol w:w="746"/>
        <w:gridCol w:w="93"/>
        <w:gridCol w:w="497"/>
        <w:gridCol w:w="567"/>
        <w:gridCol w:w="353"/>
        <w:gridCol w:w="474"/>
        <w:gridCol w:w="709"/>
        <w:gridCol w:w="240"/>
        <w:gridCol w:w="610"/>
        <w:gridCol w:w="8"/>
        <w:gridCol w:w="792"/>
        <w:gridCol w:w="51"/>
        <w:gridCol w:w="8"/>
        <w:gridCol w:w="849"/>
        <w:gridCol w:w="583"/>
        <w:gridCol w:w="550"/>
        <w:gridCol w:w="524"/>
        <w:gridCol w:w="177"/>
        <w:gridCol w:w="8"/>
        <w:gridCol w:w="8"/>
        <w:gridCol w:w="1001"/>
      </w:tblGrid>
      <w:tr w:rsidR="00DD6372" w:rsidRPr="003A31C4" w:rsidTr="0068725E">
        <w:trPr>
          <w:trHeight w:val="20"/>
        </w:trPr>
        <w:tc>
          <w:tcPr>
            <w:tcW w:w="1932" w:type="dxa"/>
          </w:tcPr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Куратор подпрограммы</w:t>
            </w:r>
          </w:p>
        </w:tc>
        <w:tc>
          <w:tcPr>
            <w:tcW w:w="13944" w:type="dxa"/>
            <w:gridSpan w:val="35"/>
          </w:tcPr>
          <w:p w:rsidR="0046649D" w:rsidRPr="003A31C4" w:rsidRDefault="008E54A5" w:rsidP="003A31C4">
            <w:pPr>
              <w:rPr>
                <w:rStyle w:val="FontStyle49"/>
                <w:color w:val="0D0D0D"/>
                <w:sz w:val="20"/>
                <w:szCs w:val="20"/>
              </w:rPr>
            </w:pPr>
            <w:r w:rsidRPr="003A31C4">
              <w:rPr>
                <w:rStyle w:val="FontStyle49"/>
                <w:color w:val="0D0D0D"/>
                <w:sz w:val="20"/>
                <w:szCs w:val="20"/>
              </w:rPr>
              <w:t xml:space="preserve">Заместитель Мэра Города Томска по </w:t>
            </w:r>
            <w:r w:rsidR="00086594" w:rsidRPr="003A31C4">
              <w:rPr>
                <w:rStyle w:val="FontStyle49"/>
                <w:color w:val="0D0D0D"/>
                <w:sz w:val="20"/>
                <w:szCs w:val="20"/>
              </w:rPr>
              <w:t>благоустройству</w:t>
            </w:r>
            <w:r w:rsidRPr="003A31C4">
              <w:rPr>
                <w:rStyle w:val="FontStyle49"/>
                <w:color w:val="0D0D0D"/>
                <w:sz w:val="20"/>
                <w:szCs w:val="20"/>
              </w:rPr>
              <w:t xml:space="preserve"> </w:t>
            </w:r>
          </w:p>
        </w:tc>
      </w:tr>
      <w:tr w:rsidR="00DD6372" w:rsidRPr="003A31C4" w:rsidTr="0068725E">
        <w:trPr>
          <w:trHeight w:val="20"/>
        </w:trPr>
        <w:tc>
          <w:tcPr>
            <w:tcW w:w="1932" w:type="dxa"/>
          </w:tcPr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Ответственный исполнитель подпрограммы</w:t>
            </w:r>
          </w:p>
        </w:tc>
        <w:tc>
          <w:tcPr>
            <w:tcW w:w="13944" w:type="dxa"/>
            <w:gridSpan w:val="35"/>
          </w:tcPr>
          <w:p w:rsidR="0046649D" w:rsidRPr="003A31C4" w:rsidRDefault="00206E7D" w:rsidP="003A31C4">
            <w:pPr>
              <w:rPr>
                <w:rStyle w:val="FontStyle49"/>
                <w:color w:val="0D0D0D"/>
                <w:sz w:val="20"/>
                <w:szCs w:val="20"/>
              </w:rPr>
            </w:pPr>
            <w:r w:rsidRPr="003A31C4">
              <w:rPr>
                <w:color w:val="0D0D0D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DD6372" w:rsidRPr="003A31C4" w:rsidTr="0068725E">
        <w:trPr>
          <w:trHeight w:val="20"/>
        </w:trPr>
        <w:tc>
          <w:tcPr>
            <w:tcW w:w="1932" w:type="dxa"/>
          </w:tcPr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Соисполнители</w:t>
            </w:r>
          </w:p>
        </w:tc>
        <w:tc>
          <w:tcPr>
            <w:tcW w:w="13944" w:type="dxa"/>
            <w:gridSpan w:val="35"/>
          </w:tcPr>
          <w:p w:rsidR="00CF022A" w:rsidRPr="003A31C4" w:rsidRDefault="00AF4FF0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 xml:space="preserve">Департамент </w:t>
            </w:r>
            <w:r w:rsidR="00206E7D" w:rsidRPr="003A31C4">
              <w:rPr>
                <w:color w:val="0D0D0D"/>
              </w:rPr>
              <w:t>капитального строительства администрации Города Томска</w:t>
            </w:r>
          </w:p>
        </w:tc>
      </w:tr>
      <w:tr w:rsidR="00DD6372" w:rsidRPr="003A31C4" w:rsidTr="0068725E">
        <w:trPr>
          <w:trHeight w:val="20"/>
        </w:trPr>
        <w:tc>
          <w:tcPr>
            <w:tcW w:w="1932" w:type="dxa"/>
          </w:tcPr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Участники</w:t>
            </w:r>
          </w:p>
        </w:tc>
        <w:tc>
          <w:tcPr>
            <w:tcW w:w="13944" w:type="dxa"/>
            <w:gridSpan w:val="35"/>
          </w:tcPr>
          <w:p w:rsidR="0046649D" w:rsidRPr="003A31C4" w:rsidRDefault="0046649D" w:rsidP="003A31C4">
            <w:pPr>
              <w:rPr>
                <w:color w:val="0D0D0D"/>
              </w:rPr>
            </w:pPr>
          </w:p>
        </w:tc>
      </w:tr>
      <w:tr w:rsidR="00DD6372" w:rsidRPr="003A31C4" w:rsidTr="0068725E">
        <w:trPr>
          <w:trHeight w:val="20"/>
        </w:trPr>
        <w:tc>
          <w:tcPr>
            <w:tcW w:w="1932" w:type="dxa"/>
          </w:tcPr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Цель подпрограммы (соответствует  задаче  муниципальной    программы),</w:t>
            </w:r>
          </w:p>
          <w:p w:rsidR="0046649D" w:rsidRPr="003A31C4" w:rsidRDefault="00F969A6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з</w:t>
            </w:r>
            <w:r w:rsidR="0046649D" w:rsidRPr="003A31C4">
              <w:rPr>
                <w:color w:val="0D0D0D"/>
              </w:rPr>
              <w:t xml:space="preserve">адачи подпрограммы </w:t>
            </w:r>
          </w:p>
        </w:tc>
        <w:tc>
          <w:tcPr>
            <w:tcW w:w="13944" w:type="dxa"/>
            <w:gridSpan w:val="35"/>
          </w:tcPr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b/>
                <w:color w:val="0D0D0D"/>
              </w:rPr>
              <w:t>Цель</w:t>
            </w:r>
            <w:r w:rsidRPr="003A31C4">
              <w:rPr>
                <w:color w:val="0D0D0D"/>
              </w:rPr>
              <w:t xml:space="preserve">: </w:t>
            </w:r>
            <w:r w:rsidR="004F6AD7" w:rsidRPr="003A31C4">
              <w:rPr>
                <w:color w:val="0D0D0D"/>
              </w:rPr>
              <w:t>Повышение доступности и безопасности улично-дорожной сети муниципального образования «Город Томск»</w:t>
            </w:r>
          </w:p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b/>
                <w:color w:val="0D0D0D"/>
              </w:rPr>
              <w:t>Задача 1</w:t>
            </w:r>
            <w:r w:rsidRPr="003A31C4">
              <w:rPr>
                <w:color w:val="0D0D0D"/>
              </w:rPr>
              <w:t xml:space="preserve">: Развитие улично-дорожной сети </w:t>
            </w:r>
          </w:p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b/>
                <w:color w:val="0D0D0D"/>
              </w:rPr>
              <w:t>Задача 2</w:t>
            </w:r>
            <w:r w:rsidRPr="003A31C4">
              <w:rPr>
                <w:color w:val="0D0D0D"/>
              </w:rPr>
              <w:t>: Приведение улично-дорожной сети в нормативное состояние</w:t>
            </w:r>
          </w:p>
          <w:p w:rsidR="000305E4" w:rsidRPr="003A31C4" w:rsidRDefault="000305E4" w:rsidP="003A31C4">
            <w:pPr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 xml:space="preserve">Задача 3: </w:t>
            </w:r>
            <w:r w:rsidRPr="003A31C4">
              <w:rPr>
                <w:color w:val="0D0D0D"/>
              </w:rPr>
              <w:t>Приведение улично-дорожной сети  в нормативное состояние, в рамках реализации национального проекта</w:t>
            </w:r>
          </w:p>
        </w:tc>
      </w:tr>
      <w:tr w:rsidR="00F969A6" w:rsidRPr="003A31C4" w:rsidTr="001F139A">
        <w:trPr>
          <w:trHeight w:val="38"/>
        </w:trPr>
        <w:tc>
          <w:tcPr>
            <w:tcW w:w="1932" w:type="dxa"/>
            <w:vMerge w:val="restart"/>
          </w:tcPr>
          <w:p w:rsidR="00F969A6" w:rsidRPr="003A31C4" w:rsidRDefault="00F969A6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Показатели цели подпрограммы, единицы измерения</w:t>
            </w:r>
          </w:p>
        </w:tc>
        <w:tc>
          <w:tcPr>
            <w:tcW w:w="831" w:type="dxa"/>
            <w:vMerge w:val="restart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Г</w:t>
            </w:r>
            <w:r w:rsidR="001F139A" w:rsidRPr="003A31C4">
              <w:rPr>
                <w:b/>
                <w:color w:val="0D0D0D"/>
                <w:sz w:val="16"/>
                <w:szCs w:val="16"/>
              </w:rPr>
              <w:t xml:space="preserve">од разработки </w:t>
            </w:r>
            <w:r w:rsidRPr="003A31C4">
              <w:rPr>
                <w:b/>
                <w:color w:val="0D0D0D"/>
                <w:sz w:val="16"/>
                <w:szCs w:val="16"/>
              </w:rPr>
              <w:t>программы 2021 год</w:t>
            </w:r>
          </w:p>
        </w:tc>
        <w:tc>
          <w:tcPr>
            <w:tcW w:w="1387" w:type="dxa"/>
            <w:gridSpan w:val="4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2022 год</w:t>
            </w:r>
          </w:p>
        </w:tc>
        <w:tc>
          <w:tcPr>
            <w:tcW w:w="1158" w:type="dxa"/>
            <w:gridSpan w:val="4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2023 год</w:t>
            </w:r>
          </w:p>
        </w:tc>
        <w:tc>
          <w:tcPr>
            <w:tcW w:w="1144" w:type="dxa"/>
            <w:gridSpan w:val="2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2024 год</w:t>
            </w:r>
          </w:p>
        </w:tc>
        <w:tc>
          <w:tcPr>
            <w:tcW w:w="1322" w:type="dxa"/>
            <w:gridSpan w:val="4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2025 год</w:t>
            </w:r>
          </w:p>
        </w:tc>
        <w:tc>
          <w:tcPr>
            <w:tcW w:w="1157" w:type="dxa"/>
            <w:gridSpan w:val="3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2026 год</w:t>
            </w:r>
          </w:p>
        </w:tc>
        <w:tc>
          <w:tcPr>
            <w:tcW w:w="1536" w:type="dxa"/>
            <w:gridSpan w:val="3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2027 год</w:t>
            </w:r>
          </w:p>
        </w:tc>
        <w:tc>
          <w:tcPr>
            <w:tcW w:w="1701" w:type="dxa"/>
            <w:gridSpan w:val="5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2028 год</w:t>
            </w:r>
          </w:p>
        </w:tc>
        <w:tc>
          <w:tcPr>
            <w:tcW w:w="1990" w:type="dxa"/>
            <w:gridSpan w:val="4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2029 год</w:t>
            </w:r>
          </w:p>
        </w:tc>
        <w:tc>
          <w:tcPr>
            <w:tcW w:w="1718" w:type="dxa"/>
            <w:gridSpan w:val="5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2030 год</w:t>
            </w:r>
          </w:p>
        </w:tc>
      </w:tr>
      <w:tr w:rsidR="003A31C4" w:rsidRPr="003A31C4" w:rsidTr="003A31C4">
        <w:trPr>
          <w:cantSplit/>
          <w:trHeight w:val="2346"/>
        </w:trPr>
        <w:tc>
          <w:tcPr>
            <w:tcW w:w="1932" w:type="dxa"/>
            <w:vMerge/>
          </w:tcPr>
          <w:p w:rsidR="00F969A6" w:rsidRPr="003A31C4" w:rsidRDefault="00F969A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F969A6" w:rsidRPr="003A31C4" w:rsidRDefault="00F969A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5B0185" w:rsidRPr="003A31C4" w:rsidTr="005B0185">
        <w:trPr>
          <w:trHeight w:val="38"/>
        </w:trPr>
        <w:tc>
          <w:tcPr>
            <w:tcW w:w="1932" w:type="dxa"/>
          </w:tcPr>
          <w:p w:rsidR="005B0185" w:rsidRPr="003A31C4" w:rsidRDefault="005B0185" w:rsidP="003A31C4">
            <w:pPr>
              <w:pStyle w:val="Style17"/>
              <w:widowControl/>
              <w:spacing w:line="274" w:lineRule="exact"/>
              <w:rPr>
                <w:rStyle w:val="FontStyle50"/>
                <w:color w:val="0D0D0D"/>
                <w:sz w:val="20"/>
                <w:szCs w:val="20"/>
              </w:rPr>
            </w:pPr>
            <w:r w:rsidRPr="003A31C4">
              <w:rPr>
                <w:rStyle w:val="FontStyle50"/>
                <w:color w:val="0D0D0D"/>
                <w:sz w:val="20"/>
                <w:szCs w:val="20"/>
              </w:rPr>
              <w:t>Цель:</w:t>
            </w:r>
          </w:p>
          <w:p w:rsidR="005B0185" w:rsidRPr="003A31C4" w:rsidRDefault="004F6AD7" w:rsidP="003A31C4">
            <w:pPr>
              <w:rPr>
                <w:i/>
                <w:color w:val="0D0D0D"/>
              </w:rPr>
            </w:pPr>
            <w:r w:rsidRPr="003A31C4">
              <w:rPr>
                <w:color w:val="0D0D0D"/>
              </w:rPr>
              <w:t xml:space="preserve">Повышение </w:t>
            </w:r>
            <w:r w:rsidRPr="003A31C4">
              <w:rPr>
                <w:color w:val="0D0D0D"/>
              </w:rPr>
              <w:lastRenderedPageBreak/>
              <w:t>доступности и безопасности улично-дорожной сети муниципального образования «Город Томск»</w:t>
            </w:r>
          </w:p>
        </w:tc>
        <w:tc>
          <w:tcPr>
            <w:tcW w:w="831" w:type="dxa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EF67E6" w:rsidRPr="003A31C4" w:rsidTr="005B0185">
        <w:trPr>
          <w:trHeight w:val="38"/>
        </w:trPr>
        <w:tc>
          <w:tcPr>
            <w:tcW w:w="1932" w:type="dxa"/>
            <w:vAlign w:val="center"/>
          </w:tcPr>
          <w:p w:rsidR="00EF67E6" w:rsidRPr="003A31C4" w:rsidRDefault="00EF67E6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lastRenderedPageBreak/>
              <w:t>Показатель цели: Прирост автомобильных дорог с усовершенствованным покрытием за счет строительства и приобретения объектов улично-дорожной сети (нарастающим итогом), км.</w:t>
            </w:r>
          </w:p>
        </w:tc>
        <w:tc>
          <w:tcPr>
            <w:tcW w:w="831" w:type="dxa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600" w:type="dxa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87" w:type="dxa"/>
            <w:gridSpan w:val="3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89" w:type="dxa"/>
            <w:gridSpan w:val="2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gridSpan w:val="2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2,40</w:t>
            </w:r>
          </w:p>
        </w:tc>
        <w:tc>
          <w:tcPr>
            <w:tcW w:w="755" w:type="dxa"/>
            <w:gridSpan w:val="2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90" w:type="dxa"/>
            <w:gridSpan w:val="2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2,40</w:t>
            </w:r>
          </w:p>
        </w:tc>
        <w:tc>
          <w:tcPr>
            <w:tcW w:w="567" w:type="dxa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27" w:type="dxa"/>
            <w:gridSpan w:val="2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3,06</w:t>
            </w:r>
          </w:p>
        </w:tc>
        <w:tc>
          <w:tcPr>
            <w:tcW w:w="709" w:type="dxa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58" w:type="dxa"/>
            <w:gridSpan w:val="3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3,06</w:t>
            </w:r>
          </w:p>
        </w:tc>
        <w:tc>
          <w:tcPr>
            <w:tcW w:w="851" w:type="dxa"/>
            <w:gridSpan w:val="3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49" w:type="dxa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3,06</w:t>
            </w:r>
          </w:p>
        </w:tc>
        <w:tc>
          <w:tcPr>
            <w:tcW w:w="1133" w:type="dxa"/>
            <w:gridSpan w:val="2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gridSpan w:val="3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3,06</w:t>
            </w:r>
          </w:p>
        </w:tc>
        <w:tc>
          <w:tcPr>
            <w:tcW w:w="1009" w:type="dxa"/>
            <w:gridSpan w:val="2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AC63EC" w:rsidRPr="003A31C4" w:rsidTr="0068725E">
        <w:trPr>
          <w:trHeight w:val="38"/>
        </w:trPr>
        <w:tc>
          <w:tcPr>
            <w:tcW w:w="1932" w:type="dxa"/>
            <w:vMerge w:val="restart"/>
          </w:tcPr>
          <w:p w:rsidR="00AC63EC" w:rsidRPr="003A31C4" w:rsidRDefault="00AC63EC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Показатели задач подпрограммы</w:t>
            </w:r>
            <w:r w:rsidR="00F969A6" w:rsidRPr="003A31C4">
              <w:rPr>
                <w:color w:val="0D0D0D"/>
              </w:rPr>
              <w:t>,</w:t>
            </w:r>
            <w:r w:rsidRPr="003A31C4">
              <w:rPr>
                <w:color w:val="0D0D0D"/>
              </w:rPr>
              <w:t xml:space="preserve"> единицы измерения</w:t>
            </w:r>
          </w:p>
        </w:tc>
        <w:tc>
          <w:tcPr>
            <w:tcW w:w="831" w:type="dxa"/>
            <w:vMerge w:val="restart"/>
          </w:tcPr>
          <w:p w:rsidR="00AC63EC" w:rsidRPr="003A31C4" w:rsidRDefault="005B0185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Год</w:t>
            </w:r>
            <w:r w:rsidR="001F139A" w:rsidRPr="003A31C4">
              <w:rPr>
                <w:b/>
                <w:color w:val="0D0D0D"/>
                <w:sz w:val="16"/>
                <w:szCs w:val="16"/>
              </w:rPr>
              <w:t xml:space="preserve"> разработки </w:t>
            </w:r>
            <w:r w:rsidRPr="003A31C4">
              <w:rPr>
                <w:b/>
                <w:color w:val="0D0D0D"/>
                <w:sz w:val="16"/>
                <w:szCs w:val="16"/>
              </w:rPr>
              <w:t xml:space="preserve">программы </w:t>
            </w:r>
            <w:r w:rsidR="00AC63EC" w:rsidRPr="003A31C4">
              <w:rPr>
                <w:b/>
                <w:color w:val="0D0D0D"/>
                <w:sz w:val="16"/>
                <w:szCs w:val="16"/>
              </w:rPr>
              <w:t>2021 год</w:t>
            </w:r>
          </w:p>
        </w:tc>
        <w:tc>
          <w:tcPr>
            <w:tcW w:w="1387" w:type="dxa"/>
            <w:gridSpan w:val="4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2022 год</w:t>
            </w:r>
          </w:p>
        </w:tc>
        <w:tc>
          <w:tcPr>
            <w:tcW w:w="1158" w:type="dxa"/>
            <w:gridSpan w:val="4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2023 год</w:t>
            </w:r>
          </w:p>
        </w:tc>
        <w:tc>
          <w:tcPr>
            <w:tcW w:w="1144" w:type="dxa"/>
            <w:gridSpan w:val="2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2024 год</w:t>
            </w:r>
          </w:p>
        </w:tc>
        <w:tc>
          <w:tcPr>
            <w:tcW w:w="1322" w:type="dxa"/>
            <w:gridSpan w:val="4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2025 год</w:t>
            </w:r>
          </w:p>
        </w:tc>
        <w:tc>
          <w:tcPr>
            <w:tcW w:w="1157" w:type="dxa"/>
            <w:gridSpan w:val="3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2026 год</w:t>
            </w:r>
          </w:p>
        </w:tc>
        <w:tc>
          <w:tcPr>
            <w:tcW w:w="1536" w:type="dxa"/>
            <w:gridSpan w:val="3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2027 год</w:t>
            </w:r>
          </w:p>
        </w:tc>
        <w:tc>
          <w:tcPr>
            <w:tcW w:w="1701" w:type="dxa"/>
            <w:gridSpan w:val="5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2028 год</w:t>
            </w:r>
          </w:p>
        </w:tc>
        <w:tc>
          <w:tcPr>
            <w:tcW w:w="1990" w:type="dxa"/>
            <w:gridSpan w:val="4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2029 год</w:t>
            </w:r>
          </w:p>
        </w:tc>
        <w:tc>
          <w:tcPr>
            <w:tcW w:w="1718" w:type="dxa"/>
            <w:gridSpan w:val="5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2030 год</w:t>
            </w:r>
          </w:p>
        </w:tc>
      </w:tr>
      <w:tr w:rsidR="003A31C4" w:rsidRPr="003A31C4" w:rsidTr="006F7012">
        <w:trPr>
          <w:cantSplit/>
          <w:trHeight w:val="2085"/>
        </w:trPr>
        <w:tc>
          <w:tcPr>
            <w:tcW w:w="1932" w:type="dxa"/>
            <w:vMerge/>
          </w:tcPr>
          <w:p w:rsidR="00AC63EC" w:rsidRPr="003A31C4" w:rsidRDefault="00AC63EC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AC63EC" w:rsidRPr="003A31C4" w:rsidRDefault="00AC63EC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AC63EC" w:rsidRPr="003A31C4" w:rsidTr="0068725E">
        <w:trPr>
          <w:trHeight w:val="38"/>
        </w:trPr>
        <w:tc>
          <w:tcPr>
            <w:tcW w:w="1932" w:type="dxa"/>
          </w:tcPr>
          <w:p w:rsidR="00AC63EC" w:rsidRPr="003A31C4" w:rsidRDefault="00AC63EC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 xml:space="preserve">Задача 1: Развитие улично-дорожной сети </w:t>
            </w:r>
          </w:p>
        </w:tc>
        <w:tc>
          <w:tcPr>
            <w:tcW w:w="831" w:type="dxa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624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63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89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9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76" w:type="dxa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8" w:type="dxa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55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90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27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09" w:type="dxa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49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17" w:type="dxa"/>
            <w:gridSpan w:val="4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</w:tr>
      <w:tr w:rsidR="00F25110" w:rsidRPr="003A31C4" w:rsidTr="0068725E">
        <w:trPr>
          <w:trHeight w:val="38"/>
        </w:trPr>
        <w:tc>
          <w:tcPr>
            <w:tcW w:w="1932" w:type="dxa"/>
            <w:vAlign w:val="center"/>
          </w:tcPr>
          <w:p w:rsidR="00F25110" w:rsidRPr="003A31C4" w:rsidRDefault="005350CD" w:rsidP="003A31C4">
            <w:pPr>
              <w:pStyle w:val="Style16"/>
              <w:widowControl/>
              <w:spacing w:line="240" w:lineRule="auto"/>
              <w:ind w:left="6" w:hanging="6"/>
              <w:rPr>
                <w:color w:val="0D0D0D"/>
              </w:rPr>
            </w:pPr>
            <w:r w:rsidRPr="003A31C4">
              <w:rPr>
                <w:rStyle w:val="FontStyle49"/>
                <w:iCs/>
                <w:sz w:val="20"/>
                <w:szCs w:val="20"/>
              </w:rPr>
              <w:t>Увеличение протяженности улично-дорожной сети муниципального образования «Город Томск» к уровню 2020 г. за счет строительства и приобретения объектов улично-</w:t>
            </w:r>
            <w:r w:rsidRPr="003A31C4">
              <w:rPr>
                <w:rStyle w:val="FontStyle49"/>
                <w:iCs/>
                <w:sz w:val="20"/>
                <w:szCs w:val="20"/>
              </w:rPr>
              <w:lastRenderedPageBreak/>
              <w:t>дорожной сети (нарастающим итогом)</w:t>
            </w:r>
            <w:r w:rsidR="00F25110" w:rsidRPr="003A31C4">
              <w:rPr>
                <w:rStyle w:val="FontStyle49"/>
                <w:iCs/>
                <w:sz w:val="20"/>
                <w:szCs w:val="20"/>
              </w:rPr>
              <w:t>, %</w:t>
            </w:r>
          </w:p>
        </w:tc>
        <w:tc>
          <w:tcPr>
            <w:tcW w:w="831" w:type="dxa"/>
            <w:vAlign w:val="center"/>
          </w:tcPr>
          <w:p w:rsidR="00F25110" w:rsidRPr="003A31C4" w:rsidRDefault="00F25110" w:rsidP="003A31C4">
            <w:pPr>
              <w:adjustRightInd w:val="0"/>
              <w:jc w:val="center"/>
              <w:rPr>
                <w:color w:val="0D0D0D"/>
                <w:sz w:val="15"/>
                <w:szCs w:val="15"/>
              </w:rPr>
            </w:pPr>
            <w:r w:rsidRPr="003A31C4">
              <w:rPr>
                <w:color w:val="0D0D0D"/>
              </w:rPr>
              <w:lastRenderedPageBreak/>
              <w:t>0.2</w:t>
            </w:r>
          </w:p>
        </w:tc>
        <w:tc>
          <w:tcPr>
            <w:tcW w:w="624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69" w:type="dxa"/>
            <w:gridSpan w:val="3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63" w:type="dxa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76" w:type="dxa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68" w:type="dxa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76" w:type="dxa"/>
            <w:gridSpan w:val="3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0,26</w:t>
            </w:r>
          </w:p>
        </w:tc>
        <w:tc>
          <w:tcPr>
            <w:tcW w:w="746" w:type="dxa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90" w:type="dxa"/>
            <w:gridSpan w:val="2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0,26</w:t>
            </w:r>
          </w:p>
        </w:tc>
        <w:tc>
          <w:tcPr>
            <w:tcW w:w="567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827" w:type="dxa"/>
            <w:gridSpan w:val="2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709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858" w:type="dxa"/>
            <w:gridSpan w:val="3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851" w:type="dxa"/>
            <w:gridSpan w:val="3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849" w:type="dxa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1133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717" w:type="dxa"/>
            <w:gridSpan w:val="4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1001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</w:tr>
      <w:tr w:rsidR="00AC63EC" w:rsidRPr="003A31C4" w:rsidTr="0068725E">
        <w:trPr>
          <w:trHeight w:val="38"/>
        </w:trPr>
        <w:tc>
          <w:tcPr>
            <w:tcW w:w="1932" w:type="dxa"/>
            <w:vAlign w:val="bottom"/>
          </w:tcPr>
          <w:p w:rsidR="00AC63EC" w:rsidRPr="003A31C4" w:rsidRDefault="00AC63EC" w:rsidP="003A31C4">
            <w:pPr>
              <w:pStyle w:val="Style16"/>
              <w:widowControl/>
              <w:spacing w:line="240" w:lineRule="auto"/>
              <w:ind w:left="6" w:hanging="6"/>
              <w:rPr>
                <w:rStyle w:val="FontStyle51"/>
                <w:i w:val="0"/>
                <w:color w:val="0D0D0D"/>
                <w:sz w:val="20"/>
                <w:szCs w:val="20"/>
              </w:rPr>
            </w:pPr>
            <w:r w:rsidRPr="003A31C4">
              <w:rPr>
                <w:rStyle w:val="FontStyle49"/>
                <w:iCs/>
                <w:color w:val="0D0D0D"/>
                <w:sz w:val="20"/>
                <w:szCs w:val="20"/>
              </w:rPr>
              <w:lastRenderedPageBreak/>
              <w:t>Задача 2: Приведение улично-дорожной сети в нормативное состояние</w:t>
            </w:r>
          </w:p>
        </w:tc>
        <w:tc>
          <w:tcPr>
            <w:tcW w:w="831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76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8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49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17" w:type="dxa"/>
            <w:gridSpan w:val="4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</w:tr>
      <w:tr w:rsidR="00F25110" w:rsidRPr="003A31C4" w:rsidTr="0068725E">
        <w:trPr>
          <w:trHeight w:val="38"/>
        </w:trPr>
        <w:tc>
          <w:tcPr>
            <w:tcW w:w="1932" w:type="dxa"/>
          </w:tcPr>
          <w:p w:rsidR="00F25110" w:rsidRPr="003A31C4" w:rsidRDefault="00F25110" w:rsidP="003A31C4">
            <w:pPr>
              <w:rPr>
                <w:color w:val="0D0D0D"/>
              </w:rPr>
            </w:pPr>
            <w:r w:rsidRPr="003A31C4">
              <w:rPr>
                <w:rStyle w:val="FontStyle49"/>
                <w:color w:val="0D0D0D"/>
                <w:sz w:val="20"/>
                <w:szCs w:val="20"/>
              </w:rPr>
              <w:t>Доля протяженности улично-дорожной сети, приведенной в нормативное состояние, в общей протяженности автомобильных дорог, %</w:t>
            </w:r>
          </w:p>
        </w:tc>
        <w:tc>
          <w:tcPr>
            <w:tcW w:w="831" w:type="dxa"/>
            <w:vAlign w:val="center"/>
          </w:tcPr>
          <w:p w:rsidR="00F25110" w:rsidRPr="003A31C4" w:rsidRDefault="00F25110" w:rsidP="003A31C4">
            <w:pPr>
              <w:adjustRightInd w:val="0"/>
              <w:jc w:val="center"/>
              <w:rPr>
                <w:color w:val="0D0D0D"/>
                <w:sz w:val="15"/>
                <w:szCs w:val="15"/>
              </w:rPr>
            </w:pPr>
            <w:r w:rsidRPr="003A31C4">
              <w:rPr>
                <w:color w:val="0D0D0D"/>
              </w:rPr>
              <w:t>0</w:t>
            </w:r>
            <w:r w:rsidRPr="003A31C4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63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89" w:type="dxa"/>
            <w:gridSpan w:val="2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  <w:r w:rsidR="00E32BFE"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:rsidR="00F25110" w:rsidRPr="003A31C4" w:rsidRDefault="00E21A0A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  <w:r w:rsidR="00E32BFE"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F25110" w:rsidRPr="006F7012" w:rsidRDefault="001231EC" w:rsidP="006F7012">
            <w:pPr>
              <w:jc w:val="center"/>
              <w:rPr>
                <w:color w:val="0000FF"/>
                <w:sz w:val="16"/>
                <w:szCs w:val="16"/>
              </w:rPr>
            </w:pPr>
            <w:r w:rsidRPr="006F7012">
              <w:rPr>
                <w:color w:val="0000FF"/>
                <w:sz w:val="16"/>
                <w:szCs w:val="16"/>
              </w:rPr>
              <w:t>0,4</w:t>
            </w:r>
            <w:r w:rsidR="006F7012" w:rsidRPr="006F7012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F25110" w:rsidRPr="006F7012" w:rsidRDefault="00F25110" w:rsidP="003A31C4">
            <w:pPr>
              <w:jc w:val="center"/>
              <w:rPr>
                <w:color w:val="0000FF"/>
                <w:sz w:val="16"/>
                <w:szCs w:val="16"/>
              </w:rPr>
            </w:pPr>
            <w:r w:rsidRPr="006F7012">
              <w:rPr>
                <w:color w:val="0000FF"/>
                <w:sz w:val="16"/>
                <w:szCs w:val="16"/>
              </w:rPr>
              <w:t>0.</w:t>
            </w:r>
            <w:r w:rsidR="006F7012" w:rsidRPr="006F7012">
              <w:rPr>
                <w:color w:val="0000FF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0,05</w:t>
            </w:r>
          </w:p>
        </w:tc>
        <w:tc>
          <w:tcPr>
            <w:tcW w:w="755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90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27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58" w:type="dxa"/>
            <w:gridSpan w:val="3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51" w:type="dxa"/>
            <w:gridSpan w:val="3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49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1133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17" w:type="dxa"/>
            <w:gridSpan w:val="4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1001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005491" w:rsidRPr="003A31C4" w:rsidTr="0068725E">
        <w:trPr>
          <w:trHeight w:val="38"/>
        </w:trPr>
        <w:tc>
          <w:tcPr>
            <w:tcW w:w="1932" w:type="dxa"/>
          </w:tcPr>
          <w:p w:rsidR="00005491" w:rsidRPr="003A31C4" w:rsidRDefault="00005491" w:rsidP="003A31C4">
            <w:pPr>
              <w:rPr>
                <w:rStyle w:val="FontStyle49"/>
                <w:color w:val="0D0D0D"/>
                <w:sz w:val="20"/>
                <w:szCs w:val="20"/>
              </w:rPr>
            </w:pPr>
            <w:r w:rsidRPr="003A31C4">
              <w:rPr>
                <w:color w:val="0D0D0D"/>
              </w:rPr>
              <w:t>Задача 3:</w:t>
            </w:r>
            <w:r w:rsidRPr="003A31C4">
              <w:rPr>
                <w:b/>
                <w:color w:val="0D0D0D"/>
              </w:rPr>
              <w:t xml:space="preserve"> </w:t>
            </w:r>
            <w:r w:rsidRPr="003A31C4">
              <w:rPr>
                <w:color w:val="0D0D0D"/>
              </w:rPr>
              <w:t>Приведение улично-дорожной сети  в нормативное состояние, в рамках реализации национального проекта</w:t>
            </w:r>
          </w:p>
        </w:tc>
        <w:tc>
          <w:tcPr>
            <w:tcW w:w="831" w:type="dxa"/>
            <w:vAlign w:val="center"/>
          </w:tcPr>
          <w:p w:rsidR="00005491" w:rsidRPr="003A31C4" w:rsidRDefault="00005491" w:rsidP="003A31C4">
            <w:pPr>
              <w:adjustRightInd w:val="0"/>
              <w:jc w:val="center"/>
              <w:rPr>
                <w:color w:val="0D0D0D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17" w:type="dxa"/>
            <w:gridSpan w:val="4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F25110" w:rsidRPr="003A31C4" w:rsidTr="0068725E">
        <w:trPr>
          <w:trHeight w:val="38"/>
        </w:trPr>
        <w:tc>
          <w:tcPr>
            <w:tcW w:w="1932" w:type="dxa"/>
          </w:tcPr>
          <w:p w:rsidR="00F25110" w:rsidRPr="003A31C4" w:rsidRDefault="00F25110" w:rsidP="003A31C4">
            <w:pPr>
              <w:rPr>
                <w:color w:val="0D0D0D"/>
              </w:rPr>
            </w:pPr>
            <w:r w:rsidRPr="003A31C4">
              <w:rPr>
                <w:rStyle w:val="FontStyle49"/>
                <w:color w:val="0D0D0D"/>
                <w:sz w:val="20"/>
                <w:szCs w:val="20"/>
              </w:rPr>
              <w:t xml:space="preserve">Доля протяженности улично-дорожной сети, приведенной в нормативное состояние, в общей протяженности автомобильных дорог, </w:t>
            </w:r>
            <w:r w:rsidRPr="003A31C4">
              <w:rPr>
                <w:color w:val="0D0D0D"/>
              </w:rPr>
              <w:t>в рамках реализации национального проекта</w:t>
            </w:r>
            <w:r w:rsidRPr="003A31C4">
              <w:rPr>
                <w:rStyle w:val="FontStyle49"/>
                <w:color w:val="0D0D0D"/>
                <w:sz w:val="20"/>
                <w:szCs w:val="20"/>
              </w:rPr>
              <w:t>,</w:t>
            </w:r>
            <w:r w:rsidR="006F7012">
              <w:rPr>
                <w:rStyle w:val="FontStyle49"/>
                <w:color w:val="0D0D0D"/>
                <w:sz w:val="20"/>
                <w:szCs w:val="20"/>
              </w:rPr>
              <w:t xml:space="preserve"> </w:t>
            </w:r>
            <w:r w:rsidRPr="003A31C4">
              <w:rPr>
                <w:rStyle w:val="FontStyle49"/>
                <w:color w:val="0D0D0D"/>
                <w:sz w:val="20"/>
                <w:szCs w:val="20"/>
              </w:rPr>
              <w:t>%</w:t>
            </w:r>
          </w:p>
        </w:tc>
        <w:tc>
          <w:tcPr>
            <w:tcW w:w="831" w:type="dxa"/>
            <w:vAlign w:val="center"/>
          </w:tcPr>
          <w:p w:rsidR="00F25110" w:rsidRPr="003A31C4" w:rsidRDefault="00F25110" w:rsidP="003A31C4">
            <w:pPr>
              <w:adjustRightInd w:val="0"/>
              <w:jc w:val="center"/>
              <w:rPr>
                <w:color w:val="0D0D0D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624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</w:t>
            </w:r>
            <w:r w:rsidR="004C1CB8" w:rsidRPr="003A31C4">
              <w:rPr>
                <w:color w:val="0D0D0D"/>
              </w:rPr>
              <w:t>2</w:t>
            </w:r>
          </w:p>
        </w:tc>
        <w:tc>
          <w:tcPr>
            <w:tcW w:w="763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</w:t>
            </w:r>
            <w:r w:rsidR="004C1CB8" w:rsidRPr="003A31C4">
              <w:rPr>
                <w:color w:val="0D0D0D"/>
              </w:rPr>
              <w:t>2</w:t>
            </w:r>
          </w:p>
        </w:tc>
        <w:tc>
          <w:tcPr>
            <w:tcW w:w="589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0.08</w:t>
            </w:r>
          </w:p>
        </w:tc>
        <w:tc>
          <w:tcPr>
            <w:tcW w:w="569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0.08</w:t>
            </w:r>
          </w:p>
        </w:tc>
        <w:tc>
          <w:tcPr>
            <w:tcW w:w="576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568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567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755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590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567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827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709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858" w:type="dxa"/>
            <w:gridSpan w:val="3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851" w:type="dxa"/>
            <w:gridSpan w:val="3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849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1133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717" w:type="dxa"/>
            <w:gridSpan w:val="4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1001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</w:tr>
      <w:tr w:rsidR="00AC63EC" w:rsidRPr="003A31C4" w:rsidTr="00267AC4">
        <w:trPr>
          <w:trHeight w:val="65"/>
        </w:trPr>
        <w:tc>
          <w:tcPr>
            <w:tcW w:w="1932" w:type="dxa"/>
            <w:vMerge w:val="restart"/>
          </w:tcPr>
          <w:p w:rsidR="0003234B" w:rsidRPr="003A31C4" w:rsidRDefault="0003234B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 xml:space="preserve">Объемы и источники финансирования подпрограммы (с </w:t>
            </w:r>
            <w:r w:rsidRPr="003A31C4">
              <w:rPr>
                <w:color w:val="0D0D0D"/>
              </w:rPr>
              <w:lastRenderedPageBreak/>
              <w:t>разбивкой по годам, тыс. рублей)</w:t>
            </w:r>
          </w:p>
        </w:tc>
        <w:tc>
          <w:tcPr>
            <w:tcW w:w="831" w:type="dxa"/>
            <w:vMerge w:val="restart"/>
          </w:tcPr>
          <w:p w:rsidR="0003234B" w:rsidRPr="003A31C4" w:rsidRDefault="0003234B" w:rsidP="003A31C4">
            <w:pPr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lastRenderedPageBreak/>
              <w:t>Годы</w:t>
            </w:r>
            <w:r w:rsidRPr="003A31C4">
              <w:rPr>
                <w:b/>
                <w:color w:val="0D0D0D"/>
                <w:lang w:val="en-US"/>
              </w:rPr>
              <w:t>:</w:t>
            </w:r>
          </w:p>
        </w:tc>
        <w:tc>
          <w:tcPr>
            <w:tcW w:w="2545" w:type="dxa"/>
            <w:gridSpan w:val="8"/>
          </w:tcPr>
          <w:p w:rsidR="0003234B" w:rsidRPr="003A31C4" w:rsidRDefault="0003234B" w:rsidP="003A31C4">
            <w:pPr>
              <w:jc w:val="center"/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>Всего по источникам</w:t>
            </w:r>
          </w:p>
          <w:p w:rsidR="0003234B" w:rsidRPr="003A31C4" w:rsidRDefault="0003234B" w:rsidP="003A31C4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559" w:type="dxa"/>
            <w:gridSpan w:val="7"/>
          </w:tcPr>
          <w:p w:rsidR="0003234B" w:rsidRPr="003A31C4" w:rsidRDefault="0003234B" w:rsidP="003A31C4">
            <w:pPr>
              <w:jc w:val="center"/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>местный бюджет</w:t>
            </w:r>
          </w:p>
          <w:p w:rsidR="0003234B" w:rsidRPr="003A31C4" w:rsidRDefault="0003234B" w:rsidP="003A31C4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840" w:type="dxa"/>
            <w:gridSpan w:val="6"/>
            <w:tcBorders>
              <w:right w:val="nil"/>
            </w:tcBorders>
          </w:tcPr>
          <w:p w:rsidR="0003234B" w:rsidRPr="003A31C4" w:rsidRDefault="005B0185" w:rsidP="003A31C4">
            <w:pPr>
              <w:jc w:val="center"/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>ф</w:t>
            </w:r>
            <w:r w:rsidR="0003234B" w:rsidRPr="003A31C4">
              <w:rPr>
                <w:b/>
                <w:color w:val="0D0D0D"/>
              </w:rPr>
              <w:t>едеральный бюджет</w:t>
            </w:r>
          </w:p>
          <w:p w:rsidR="0003234B" w:rsidRPr="003A31C4" w:rsidRDefault="0003234B" w:rsidP="003A31C4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901" w:type="dxa"/>
            <w:gridSpan w:val="7"/>
            <w:tcBorders>
              <w:right w:val="nil"/>
            </w:tcBorders>
          </w:tcPr>
          <w:p w:rsidR="0003234B" w:rsidRPr="003A31C4" w:rsidRDefault="005B0185" w:rsidP="003A31C4">
            <w:pPr>
              <w:jc w:val="center"/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>о</w:t>
            </w:r>
            <w:r w:rsidR="0003234B" w:rsidRPr="003A31C4">
              <w:rPr>
                <w:b/>
                <w:color w:val="0D0D0D"/>
              </w:rPr>
              <w:t xml:space="preserve">бластной бюджет </w:t>
            </w: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</w:tcPr>
          <w:p w:rsidR="0003234B" w:rsidRPr="003A31C4" w:rsidRDefault="005B0185" w:rsidP="003A31C4">
            <w:pPr>
              <w:jc w:val="center"/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>в</w:t>
            </w:r>
            <w:r w:rsidR="0003234B" w:rsidRPr="003A31C4">
              <w:rPr>
                <w:b/>
                <w:color w:val="0D0D0D"/>
              </w:rPr>
              <w:t>небюджетные источники</w:t>
            </w:r>
          </w:p>
        </w:tc>
      </w:tr>
      <w:tr w:rsidR="00AC63EC" w:rsidRPr="003A31C4" w:rsidTr="003A31C4">
        <w:trPr>
          <w:trHeight w:val="354"/>
        </w:trPr>
        <w:tc>
          <w:tcPr>
            <w:tcW w:w="1932" w:type="dxa"/>
            <w:vMerge/>
          </w:tcPr>
          <w:p w:rsidR="005121BE" w:rsidRPr="003A31C4" w:rsidRDefault="005121BE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5121BE" w:rsidRPr="003A31C4" w:rsidRDefault="005121BE" w:rsidP="003A31C4">
            <w:pPr>
              <w:rPr>
                <w:color w:val="0D0D0D"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потребность</w:t>
            </w:r>
          </w:p>
        </w:tc>
        <w:tc>
          <w:tcPr>
            <w:tcW w:w="1281" w:type="dxa"/>
            <w:gridSpan w:val="5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утверждено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потребность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потребность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утверждено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потребность</w:t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утверждено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потребность</w:t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план</w:t>
            </w:r>
          </w:p>
        </w:tc>
      </w:tr>
      <w:tr w:rsidR="00056D01" w:rsidRPr="003A31C4" w:rsidTr="003A31C4">
        <w:trPr>
          <w:trHeight w:val="41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2022 год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412 994,</w:t>
            </w:r>
            <w:r w:rsidR="00056D01" w:rsidRPr="003A31C4">
              <w:rPr>
                <w:color w:val="000000" w:themeColor="text1"/>
              </w:rPr>
              <w:t xml:space="preserve">3 </w:t>
            </w:r>
          </w:p>
        </w:tc>
        <w:tc>
          <w:tcPr>
            <w:tcW w:w="1281" w:type="dxa"/>
            <w:gridSpan w:val="5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412 994,</w:t>
            </w:r>
            <w:r w:rsidR="00056D01" w:rsidRPr="003A31C4">
              <w:rPr>
                <w:color w:val="000000" w:themeColor="text1"/>
              </w:rPr>
              <w:t xml:space="preserve">3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6 756,</w:t>
            </w:r>
            <w:r w:rsidR="00056D01" w:rsidRPr="003A31C4">
              <w:rPr>
                <w:color w:val="000000" w:themeColor="text1"/>
              </w:rPr>
              <w:t xml:space="preserve">1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6 756,</w:t>
            </w:r>
            <w:r w:rsidR="00056D01" w:rsidRPr="003A31C4">
              <w:rPr>
                <w:color w:val="000000" w:themeColor="text1"/>
              </w:rPr>
              <w:t xml:space="preserve">1 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394 051,</w:t>
            </w:r>
            <w:r w:rsidR="00056D01" w:rsidRPr="003A31C4">
              <w:rPr>
                <w:color w:val="000000" w:themeColor="text1"/>
              </w:rPr>
              <w:t xml:space="preserve">1 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394 051,</w:t>
            </w:r>
            <w:r w:rsidR="00056D01" w:rsidRPr="003A31C4">
              <w:rPr>
                <w:color w:val="000000" w:themeColor="text1"/>
              </w:rPr>
              <w:t xml:space="preserve">1 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12 187,</w:t>
            </w:r>
            <w:r w:rsidR="00056D01" w:rsidRPr="003A31C4">
              <w:rPr>
                <w:color w:val="000000" w:themeColor="text1"/>
              </w:rPr>
              <w:t xml:space="preserve">1 </w:t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12 187,</w:t>
            </w:r>
            <w:r w:rsidR="00056D01" w:rsidRPr="003A31C4">
              <w:rPr>
                <w:color w:val="000000" w:themeColor="text1"/>
              </w:rPr>
              <w:t xml:space="preserve">1 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</w:tr>
      <w:tr w:rsidR="00056D01" w:rsidRPr="003A31C4" w:rsidTr="003A31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2023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625 898,</w:t>
            </w:r>
            <w:r w:rsidR="00934103" w:rsidRPr="003A31C4">
              <w:rPr>
                <w:color w:val="000000" w:themeColor="text1"/>
              </w:rPr>
              <w:t>7</w:t>
            </w:r>
          </w:p>
        </w:tc>
        <w:tc>
          <w:tcPr>
            <w:tcW w:w="1281" w:type="dxa"/>
            <w:gridSpan w:val="5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625 898,</w:t>
            </w:r>
            <w:r w:rsidR="00934103" w:rsidRPr="003A31C4">
              <w:rPr>
                <w:color w:val="000000" w:themeColor="text1"/>
              </w:rPr>
              <w:t>7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22 766,3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22 766,3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373 875,5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373 875,5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229 256,</w:t>
            </w:r>
            <w:r w:rsidR="00C35D31" w:rsidRPr="003A31C4">
              <w:rPr>
                <w:color w:val="000000" w:themeColor="text1"/>
              </w:rPr>
              <w:t>9</w:t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229 256,</w:t>
            </w:r>
            <w:r w:rsidR="00C35D31" w:rsidRPr="003A31C4">
              <w:rPr>
                <w:color w:val="000000" w:themeColor="text1"/>
              </w:rPr>
              <w:t>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</w:tr>
      <w:tr w:rsidR="00056D01" w:rsidRPr="003A31C4" w:rsidTr="003A31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2024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056D01" w:rsidRPr="006F7012" w:rsidRDefault="006F7012" w:rsidP="003A31C4">
            <w:pPr>
              <w:jc w:val="center"/>
              <w:rPr>
                <w:color w:val="0000FF"/>
                <w:sz w:val="24"/>
                <w:szCs w:val="24"/>
              </w:rPr>
            </w:pPr>
            <w:r w:rsidRPr="006F7012">
              <w:rPr>
                <w:color w:val="0000FF"/>
              </w:rPr>
              <w:t>998 135,7</w:t>
            </w:r>
          </w:p>
        </w:tc>
        <w:tc>
          <w:tcPr>
            <w:tcW w:w="1281" w:type="dxa"/>
            <w:gridSpan w:val="5"/>
            <w:shd w:val="clear" w:color="auto" w:fill="auto"/>
            <w:vAlign w:val="center"/>
          </w:tcPr>
          <w:p w:rsidR="00056D01" w:rsidRPr="006F7012" w:rsidRDefault="006F7012" w:rsidP="003A31C4">
            <w:pPr>
              <w:jc w:val="center"/>
              <w:rPr>
                <w:color w:val="0000FF"/>
                <w:sz w:val="24"/>
                <w:szCs w:val="24"/>
              </w:rPr>
            </w:pPr>
            <w:r w:rsidRPr="006F7012">
              <w:rPr>
                <w:color w:val="0000FF"/>
              </w:rPr>
              <w:t>216 998,2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056D01" w:rsidRPr="006F7012" w:rsidRDefault="006F7012" w:rsidP="003A31C4">
            <w:pPr>
              <w:jc w:val="center"/>
              <w:rPr>
                <w:color w:val="0000FF"/>
                <w:sz w:val="24"/>
                <w:szCs w:val="24"/>
              </w:rPr>
            </w:pPr>
            <w:r w:rsidRPr="006F7012">
              <w:rPr>
                <w:color w:val="0000FF"/>
              </w:rPr>
              <w:t>356 372,3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56D01" w:rsidRPr="006F7012" w:rsidRDefault="006F7012" w:rsidP="003A31C4">
            <w:pPr>
              <w:jc w:val="center"/>
              <w:rPr>
                <w:color w:val="0000FF"/>
                <w:sz w:val="24"/>
                <w:szCs w:val="24"/>
              </w:rPr>
            </w:pPr>
            <w:r w:rsidRPr="006F7012">
              <w:rPr>
                <w:color w:val="0000FF"/>
              </w:rPr>
              <w:t>51 998,2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</w:t>
            </w:r>
            <w:r w:rsidR="00056D01" w:rsidRPr="003A31C4">
              <w:rPr>
                <w:color w:val="000000" w:themeColor="text1"/>
              </w:rPr>
              <w:t xml:space="preserve">0 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056D01" w:rsidRPr="003A31C4" w:rsidRDefault="00A53EF3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641 763,4</w:t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:rsidR="00056D01" w:rsidRPr="003A31C4" w:rsidRDefault="00A53EF3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165 000,0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</w:tr>
      <w:tr w:rsidR="00056D01" w:rsidRPr="003A31C4" w:rsidTr="003A31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2025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915 142,9</w:t>
            </w:r>
          </w:p>
        </w:tc>
        <w:tc>
          <w:tcPr>
            <w:tcW w:w="1281" w:type="dxa"/>
            <w:gridSpan w:val="5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</w:t>
            </w:r>
            <w:r w:rsidR="00056D01" w:rsidRPr="003A31C4">
              <w:rPr>
                <w:color w:val="000000" w:themeColor="text1"/>
              </w:rPr>
              <w:t xml:space="preserve">0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318 002,2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056D01" w:rsidRPr="003A31C4" w:rsidRDefault="00A53EF3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597 140,7</w:t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</w:tr>
      <w:tr w:rsidR="00056D01" w:rsidRPr="003A31C4" w:rsidTr="00267A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2026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775 376,6</w:t>
            </w:r>
          </w:p>
        </w:tc>
        <w:tc>
          <w:tcPr>
            <w:tcW w:w="1281" w:type="dxa"/>
            <w:gridSpan w:val="5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</w:t>
            </w:r>
            <w:r w:rsidR="00056D01" w:rsidRPr="003A31C4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202 332,1</w:t>
            </w:r>
          </w:p>
        </w:tc>
        <w:tc>
          <w:tcPr>
            <w:tcW w:w="1276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573 044,5</w:t>
            </w:r>
          </w:p>
        </w:tc>
        <w:tc>
          <w:tcPr>
            <w:tcW w:w="1491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</w:tr>
      <w:tr w:rsidR="00056D01" w:rsidRPr="003A31C4" w:rsidTr="00267A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2027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611 224,8</w:t>
            </w:r>
          </w:p>
        </w:tc>
        <w:tc>
          <w:tcPr>
            <w:tcW w:w="1281" w:type="dxa"/>
            <w:gridSpan w:val="5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</w:t>
            </w:r>
            <w:r w:rsidR="00056D01" w:rsidRPr="003A31C4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611 224,8</w:t>
            </w:r>
          </w:p>
        </w:tc>
        <w:tc>
          <w:tcPr>
            <w:tcW w:w="1276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91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</w:tr>
      <w:tr w:rsidR="00056D01" w:rsidRPr="003A31C4" w:rsidTr="00267A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2028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199 612,6</w:t>
            </w:r>
          </w:p>
        </w:tc>
        <w:tc>
          <w:tcPr>
            <w:tcW w:w="1281" w:type="dxa"/>
            <w:gridSpan w:val="5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</w:t>
            </w:r>
            <w:r w:rsidR="00056D01" w:rsidRPr="003A31C4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199 612,6</w:t>
            </w:r>
          </w:p>
        </w:tc>
        <w:tc>
          <w:tcPr>
            <w:tcW w:w="1276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91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</w:tr>
      <w:tr w:rsidR="00056D01" w:rsidRPr="003A31C4" w:rsidTr="00267A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2029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294 698,3</w:t>
            </w:r>
            <w:r w:rsidR="00056D01" w:rsidRPr="003A31C4">
              <w:t xml:space="preserve"> </w:t>
            </w:r>
          </w:p>
        </w:tc>
        <w:tc>
          <w:tcPr>
            <w:tcW w:w="1281" w:type="dxa"/>
            <w:gridSpan w:val="5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</w:t>
            </w:r>
            <w:r w:rsidR="00056D01" w:rsidRPr="003A31C4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294 698,3</w:t>
            </w:r>
          </w:p>
        </w:tc>
        <w:tc>
          <w:tcPr>
            <w:tcW w:w="1276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91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</w:tr>
      <w:tr w:rsidR="00056D01" w:rsidRPr="003A31C4" w:rsidTr="00267A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2030 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276 513,7</w:t>
            </w:r>
            <w:r w:rsidR="00056D01" w:rsidRPr="003A31C4">
              <w:t xml:space="preserve"> </w:t>
            </w:r>
          </w:p>
        </w:tc>
        <w:tc>
          <w:tcPr>
            <w:tcW w:w="1281" w:type="dxa"/>
            <w:gridSpan w:val="5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</w:t>
            </w:r>
            <w:r w:rsidR="00056D01" w:rsidRPr="003A31C4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276 513,7</w:t>
            </w:r>
          </w:p>
        </w:tc>
        <w:tc>
          <w:tcPr>
            <w:tcW w:w="1276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91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</w:tr>
      <w:tr w:rsidR="00056D01" w:rsidRPr="003A31C4" w:rsidTr="00267A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>Итого</w:t>
            </w:r>
          </w:p>
        </w:tc>
        <w:tc>
          <w:tcPr>
            <w:tcW w:w="1264" w:type="dxa"/>
            <w:gridSpan w:val="3"/>
            <w:vAlign w:val="center"/>
          </w:tcPr>
          <w:p w:rsidR="00056D01" w:rsidRPr="006F7012" w:rsidRDefault="006F7012" w:rsidP="003A31C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6F7012">
              <w:rPr>
                <w:b/>
                <w:bCs/>
                <w:color w:val="0000FF"/>
              </w:rPr>
              <w:t>5 109 597,6</w:t>
            </w:r>
          </w:p>
        </w:tc>
        <w:tc>
          <w:tcPr>
            <w:tcW w:w="1281" w:type="dxa"/>
            <w:gridSpan w:val="5"/>
            <w:vAlign w:val="center"/>
          </w:tcPr>
          <w:p w:rsidR="00056D01" w:rsidRPr="006F7012" w:rsidRDefault="006F7012" w:rsidP="003A31C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6F7012">
              <w:rPr>
                <w:b/>
                <w:bCs/>
                <w:color w:val="0000FF"/>
              </w:rPr>
              <w:t>1 255 891,2</w:t>
            </w:r>
          </w:p>
        </w:tc>
        <w:tc>
          <w:tcPr>
            <w:tcW w:w="1283" w:type="dxa"/>
            <w:gridSpan w:val="3"/>
            <w:vAlign w:val="center"/>
          </w:tcPr>
          <w:p w:rsidR="00056D01" w:rsidRPr="006F7012" w:rsidRDefault="006F7012" w:rsidP="003A31C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6F7012">
              <w:rPr>
                <w:b/>
                <w:bCs/>
                <w:color w:val="0000FF"/>
              </w:rPr>
              <w:t>2 288 278,4</w:t>
            </w:r>
          </w:p>
        </w:tc>
        <w:tc>
          <w:tcPr>
            <w:tcW w:w="1276" w:type="dxa"/>
            <w:gridSpan w:val="4"/>
            <w:vAlign w:val="center"/>
          </w:tcPr>
          <w:p w:rsidR="00056D01" w:rsidRPr="006F7012" w:rsidRDefault="006F7012" w:rsidP="003A31C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6F7012">
              <w:rPr>
                <w:b/>
                <w:bCs/>
                <w:color w:val="0000FF"/>
              </w:rPr>
              <w:t>81 520,6</w:t>
            </w:r>
          </w:p>
        </w:tc>
        <w:tc>
          <w:tcPr>
            <w:tcW w:w="1417" w:type="dxa"/>
            <w:gridSpan w:val="3"/>
            <w:vAlign w:val="center"/>
          </w:tcPr>
          <w:p w:rsidR="00056D01" w:rsidRPr="003A31C4" w:rsidRDefault="00672735" w:rsidP="003A31C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31C4">
              <w:rPr>
                <w:b/>
                <w:bCs/>
                <w:color w:val="000000" w:themeColor="text1"/>
              </w:rPr>
              <w:t>767 926,6</w:t>
            </w:r>
          </w:p>
        </w:tc>
        <w:tc>
          <w:tcPr>
            <w:tcW w:w="1423" w:type="dxa"/>
            <w:gridSpan w:val="3"/>
            <w:vAlign w:val="center"/>
          </w:tcPr>
          <w:p w:rsidR="00056D01" w:rsidRPr="003A31C4" w:rsidRDefault="00672735" w:rsidP="003A31C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31C4">
              <w:rPr>
                <w:b/>
                <w:bCs/>
                <w:color w:val="000000" w:themeColor="text1"/>
              </w:rPr>
              <w:t>767 926,6</w:t>
            </w:r>
          </w:p>
        </w:tc>
        <w:tc>
          <w:tcPr>
            <w:tcW w:w="1410" w:type="dxa"/>
            <w:gridSpan w:val="3"/>
            <w:vAlign w:val="center"/>
          </w:tcPr>
          <w:p w:rsidR="00056D01" w:rsidRPr="006F7012" w:rsidRDefault="00672735" w:rsidP="003A31C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6F7012">
              <w:rPr>
                <w:b/>
                <w:bCs/>
                <w:color w:val="0000FF"/>
              </w:rPr>
              <w:t>2 053 392,</w:t>
            </w:r>
            <w:r w:rsidR="006F7012" w:rsidRPr="006F7012">
              <w:rPr>
                <w:b/>
                <w:bCs/>
                <w:color w:val="0000FF"/>
              </w:rPr>
              <w:t>6</w:t>
            </w:r>
          </w:p>
        </w:tc>
        <w:tc>
          <w:tcPr>
            <w:tcW w:w="1491" w:type="dxa"/>
            <w:gridSpan w:val="4"/>
            <w:vAlign w:val="center"/>
          </w:tcPr>
          <w:p w:rsidR="00056D01" w:rsidRPr="006F7012" w:rsidRDefault="00672735" w:rsidP="003A31C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6F7012">
              <w:rPr>
                <w:b/>
                <w:bCs/>
                <w:color w:val="0000FF"/>
              </w:rPr>
              <w:t>406</w:t>
            </w:r>
            <w:r w:rsidR="006F7012" w:rsidRPr="006F7012">
              <w:rPr>
                <w:b/>
                <w:bCs/>
                <w:color w:val="0000FF"/>
              </w:rPr>
              <w:t> </w:t>
            </w:r>
            <w:r w:rsidRPr="006F7012">
              <w:rPr>
                <w:b/>
                <w:bCs/>
                <w:color w:val="0000FF"/>
              </w:rPr>
              <w:t>44</w:t>
            </w:r>
            <w:r w:rsidR="006F7012" w:rsidRPr="006F7012">
              <w:rPr>
                <w:b/>
                <w:bCs/>
                <w:color w:val="0000FF"/>
              </w:rPr>
              <w:t>4,0</w:t>
            </w:r>
          </w:p>
        </w:tc>
        <w:tc>
          <w:tcPr>
            <w:tcW w:w="1074" w:type="dxa"/>
            <w:gridSpan w:val="2"/>
            <w:vAlign w:val="center"/>
          </w:tcPr>
          <w:p w:rsidR="00056D01" w:rsidRPr="003A31C4" w:rsidRDefault="009334D8" w:rsidP="003A31C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31C4">
              <w:rPr>
                <w:b/>
                <w:bCs/>
                <w:color w:val="000000" w:themeColor="text1"/>
              </w:rPr>
              <w:t>0,</w:t>
            </w:r>
            <w:r w:rsidR="00056D01" w:rsidRPr="003A31C4">
              <w:rPr>
                <w:b/>
                <w:bCs/>
                <w:color w:val="000000" w:themeColor="text1"/>
              </w:rPr>
              <w:t xml:space="preserve">0 </w:t>
            </w:r>
          </w:p>
        </w:tc>
        <w:tc>
          <w:tcPr>
            <w:tcW w:w="1194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b/>
                <w:bCs/>
                <w:sz w:val="24"/>
                <w:szCs w:val="24"/>
              </w:rPr>
            </w:pPr>
            <w:r w:rsidRPr="003A31C4">
              <w:rPr>
                <w:b/>
                <w:bCs/>
              </w:rPr>
              <w:t>0,</w:t>
            </w:r>
            <w:r w:rsidR="00056D01" w:rsidRPr="003A31C4">
              <w:rPr>
                <w:b/>
                <w:bCs/>
              </w:rPr>
              <w:t xml:space="preserve">0 </w:t>
            </w:r>
          </w:p>
        </w:tc>
      </w:tr>
      <w:tr w:rsidR="000C2C33" w:rsidRPr="003A31C4" w:rsidTr="00267AC4">
        <w:trPr>
          <w:trHeight w:val="20"/>
        </w:trPr>
        <w:tc>
          <w:tcPr>
            <w:tcW w:w="1932" w:type="dxa"/>
          </w:tcPr>
          <w:p w:rsidR="000C2C33" w:rsidRPr="003A31C4" w:rsidRDefault="000C2C33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 xml:space="preserve">Сроки реализации подпрограммы </w:t>
            </w:r>
          </w:p>
        </w:tc>
        <w:tc>
          <w:tcPr>
            <w:tcW w:w="13944" w:type="dxa"/>
            <w:gridSpan w:val="35"/>
          </w:tcPr>
          <w:p w:rsidR="000C2C33" w:rsidRPr="003A31C4" w:rsidRDefault="000C2C33" w:rsidP="003A31C4">
            <w:pPr>
              <w:rPr>
                <w:i/>
                <w:color w:val="0D0D0D"/>
              </w:rPr>
            </w:pPr>
            <w:r w:rsidRPr="003A31C4">
              <w:rPr>
                <w:i/>
                <w:color w:val="0D0D0D"/>
              </w:rPr>
              <w:t>20</w:t>
            </w:r>
            <w:r w:rsidR="00724B79" w:rsidRPr="003A31C4">
              <w:rPr>
                <w:i/>
                <w:color w:val="0D0D0D"/>
              </w:rPr>
              <w:t>22</w:t>
            </w:r>
            <w:r w:rsidRPr="003A31C4">
              <w:rPr>
                <w:i/>
                <w:color w:val="0D0D0D"/>
              </w:rPr>
              <w:t>-20</w:t>
            </w:r>
            <w:r w:rsidR="00724B79" w:rsidRPr="003A31C4">
              <w:rPr>
                <w:i/>
                <w:color w:val="0D0D0D"/>
              </w:rPr>
              <w:t>30</w:t>
            </w:r>
            <w:r w:rsidRPr="003A31C4">
              <w:rPr>
                <w:i/>
                <w:color w:val="0D0D0D"/>
              </w:rPr>
              <w:t xml:space="preserve"> г.г.</w:t>
            </w:r>
          </w:p>
        </w:tc>
      </w:tr>
      <w:tr w:rsidR="000C2C33" w:rsidRPr="003A31C4" w:rsidTr="00267AC4">
        <w:trPr>
          <w:trHeight w:val="20"/>
        </w:trPr>
        <w:tc>
          <w:tcPr>
            <w:tcW w:w="1932" w:type="dxa"/>
          </w:tcPr>
          <w:p w:rsidR="000C2C33" w:rsidRPr="003A31C4" w:rsidRDefault="000C2C33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 xml:space="preserve">Укрупненный перечень мероприятий </w:t>
            </w:r>
            <w:r w:rsidR="001F139A" w:rsidRPr="003A31C4">
              <w:rPr>
                <w:color w:val="0D0D0D"/>
              </w:rPr>
              <w:t>(основные мероприятия) и ведомственных целевых программ (при наличии)</w:t>
            </w:r>
          </w:p>
        </w:tc>
        <w:tc>
          <w:tcPr>
            <w:tcW w:w="13944" w:type="dxa"/>
            <w:gridSpan w:val="35"/>
          </w:tcPr>
          <w:p w:rsidR="000C2C33" w:rsidRPr="003A31C4" w:rsidRDefault="000C2C33" w:rsidP="003A31C4">
            <w:pPr>
              <w:rPr>
                <w:rStyle w:val="FontStyle49"/>
                <w:color w:val="0D0D0D"/>
                <w:sz w:val="20"/>
                <w:szCs w:val="20"/>
              </w:rPr>
            </w:pPr>
            <w:r w:rsidRPr="003A31C4">
              <w:rPr>
                <w:rStyle w:val="FontStyle49"/>
                <w:color w:val="0D0D0D"/>
                <w:sz w:val="20"/>
                <w:szCs w:val="20"/>
              </w:rPr>
              <w:t xml:space="preserve">Основное мероприятие </w:t>
            </w:r>
            <w:r w:rsidR="007D4504" w:rsidRPr="003A31C4">
              <w:rPr>
                <w:color w:val="0D0D0D"/>
                <w:sz w:val="24"/>
                <w:szCs w:val="24"/>
              </w:rPr>
              <w:t>«</w:t>
            </w:r>
            <w:r w:rsidRPr="003A31C4">
              <w:rPr>
                <w:rStyle w:val="FontStyle49"/>
                <w:color w:val="0D0D0D"/>
                <w:sz w:val="20"/>
                <w:szCs w:val="20"/>
              </w:rPr>
              <w:t>Повышение доступности и безопасности улично-дорожной сети</w:t>
            </w:r>
            <w:r w:rsidR="007D4504" w:rsidRPr="003A31C4">
              <w:rPr>
                <w:color w:val="0D0D0D"/>
                <w:sz w:val="24"/>
                <w:szCs w:val="24"/>
              </w:rPr>
              <w:t>»</w:t>
            </w:r>
            <w:r w:rsidR="007D4504" w:rsidRPr="003A31C4">
              <w:rPr>
                <w:rStyle w:val="FontStyle49"/>
                <w:color w:val="0D0D0D"/>
                <w:sz w:val="20"/>
                <w:szCs w:val="20"/>
              </w:rPr>
              <w:t xml:space="preserve">  </w:t>
            </w:r>
          </w:p>
          <w:p w:rsidR="000305E4" w:rsidRPr="003A31C4" w:rsidRDefault="000305E4" w:rsidP="003A31C4">
            <w:pPr>
              <w:rPr>
                <w:rStyle w:val="FontStyle49"/>
                <w:color w:val="0D0D0D"/>
                <w:sz w:val="20"/>
                <w:szCs w:val="20"/>
              </w:rPr>
            </w:pPr>
            <w:r w:rsidRPr="003A31C4">
              <w:rPr>
                <w:rStyle w:val="FontStyle49"/>
                <w:color w:val="0D0D0D"/>
                <w:sz w:val="20"/>
                <w:szCs w:val="20"/>
              </w:rPr>
              <w:t>Основное мероприятие «Реализация регионального проекта «Региональная и местная дорожная сеть» национального проекта «Безопасные качественные дороги»</w:t>
            </w:r>
          </w:p>
        </w:tc>
      </w:tr>
      <w:tr w:rsidR="000C2C33" w:rsidRPr="003A31C4" w:rsidTr="00267AC4">
        <w:trPr>
          <w:trHeight w:val="20"/>
        </w:trPr>
        <w:tc>
          <w:tcPr>
            <w:tcW w:w="1932" w:type="dxa"/>
          </w:tcPr>
          <w:p w:rsidR="000C2C33" w:rsidRPr="003A31C4" w:rsidRDefault="000C2C33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Организация управления подпрограммой и контроль за её реализацией:</w:t>
            </w:r>
          </w:p>
        </w:tc>
        <w:tc>
          <w:tcPr>
            <w:tcW w:w="13944" w:type="dxa"/>
            <w:gridSpan w:val="35"/>
          </w:tcPr>
          <w:p w:rsidR="000C2C33" w:rsidRPr="003A31C4" w:rsidRDefault="000C2C33" w:rsidP="003A31C4">
            <w:pPr>
              <w:rPr>
                <w:i/>
                <w:color w:val="0D0D0D"/>
              </w:rPr>
            </w:pPr>
          </w:p>
        </w:tc>
      </w:tr>
      <w:tr w:rsidR="000C2C33" w:rsidRPr="003A31C4" w:rsidTr="00267AC4">
        <w:trPr>
          <w:trHeight w:val="20"/>
        </w:trPr>
        <w:tc>
          <w:tcPr>
            <w:tcW w:w="1932" w:type="dxa"/>
          </w:tcPr>
          <w:p w:rsidR="000C2C33" w:rsidRPr="003A31C4" w:rsidRDefault="000C2C33" w:rsidP="003A31C4">
            <w:pPr>
              <w:rPr>
                <w:color w:val="0D0D0D"/>
                <w:lang w:val="en-US"/>
              </w:rPr>
            </w:pPr>
            <w:r w:rsidRPr="003A31C4">
              <w:rPr>
                <w:color w:val="0D0D0D"/>
              </w:rPr>
              <w:t>- управление подпрограммой осуществляет</w:t>
            </w:r>
          </w:p>
        </w:tc>
        <w:tc>
          <w:tcPr>
            <w:tcW w:w="13944" w:type="dxa"/>
            <w:gridSpan w:val="35"/>
          </w:tcPr>
          <w:p w:rsidR="000C2C33" w:rsidRPr="003A31C4" w:rsidRDefault="00206E7D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0C2C33" w:rsidRPr="003A31C4" w:rsidTr="00267AC4">
        <w:trPr>
          <w:trHeight w:val="20"/>
        </w:trPr>
        <w:tc>
          <w:tcPr>
            <w:tcW w:w="1932" w:type="dxa"/>
          </w:tcPr>
          <w:p w:rsidR="000C2C33" w:rsidRPr="003A31C4" w:rsidRDefault="000C2C33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3944" w:type="dxa"/>
            <w:gridSpan w:val="35"/>
          </w:tcPr>
          <w:p w:rsidR="00206E7D" w:rsidRPr="003A31C4" w:rsidRDefault="00206E7D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Департамент дорожной деятельности и благоустройства администрации Города Томска;</w:t>
            </w:r>
          </w:p>
          <w:p w:rsidR="000C2C33" w:rsidRPr="003A31C4" w:rsidRDefault="000C2C33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Департамент капитального строительства администрации Города Томска</w:t>
            </w:r>
            <w:r w:rsidR="00206E7D" w:rsidRPr="003A31C4">
              <w:rPr>
                <w:color w:val="0D0D0D"/>
              </w:rPr>
              <w:t>.</w:t>
            </w:r>
          </w:p>
        </w:tc>
      </w:tr>
    </w:tbl>
    <w:p w:rsidR="00681628" w:rsidRPr="003A31C4" w:rsidRDefault="00681628" w:rsidP="003A31C4">
      <w:pPr>
        <w:rPr>
          <w:b/>
          <w:color w:val="0D0D0D"/>
          <w:sz w:val="24"/>
          <w:szCs w:val="24"/>
        </w:rPr>
        <w:sectPr w:rsidR="00681628" w:rsidRPr="003A31C4" w:rsidSect="002F1071">
          <w:headerReference w:type="even" r:id="rId7"/>
          <w:headerReference w:type="default" r:id="rId8"/>
          <w:pgSz w:w="16838" w:h="11906" w:orient="landscape"/>
          <w:pgMar w:top="567" w:right="567" w:bottom="567" w:left="567" w:header="709" w:footer="709" w:gutter="0"/>
          <w:pgNumType w:start="15"/>
          <w:cols w:space="708"/>
          <w:docGrid w:linePitch="360"/>
        </w:sectPr>
      </w:pPr>
    </w:p>
    <w:p w:rsidR="0091565C" w:rsidRPr="003A31C4" w:rsidRDefault="0091565C" w:rsidP="003A31C4">
      <w:pPr>
        <w:ind w:left="360"/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  <w:lang w:val="en-US"/>
        </w:rPr>
        <w:lastRenderedPageBreak/>
        <w:t>II</w:t>
      </w:r>
      <w:r w:rsidRPr="003A31C4">
        <w:rPr>
          <w:b/>
          <w:color w:val="0D0D0D"/>
          <w:sz w:val="24"/>
          <w:szCs w:val="24"/>
        </w:rPr>
        <w:t>.</w:t>
      </w:r>
      <w:r w:rsidRPr="003A31C4">
        <w:rPr>
          <w:color w:val="0D0D0D"/>
          <w:sz w:val="24"/>
          <w:szCs w:val="24"/>
        </w:rPr>
        <w:t xml:space="preserve"> </w:t>
      </w:r>
      <w:r w:rsidR="007D4504" w:rsidRPr="003A31C4">
        <w:rPr>
          <w:b/>
          <w:color w:val="0D0D0D"/>
          <w:sz w:val="24"/>
          <w:szCs w:val="24"/>
        </w:rPr>
        <w:t>Анализ текущей ситуации</w:t>
      </w: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</w:rPr>
        <w:t>Содержание проблемы и обоснование необходимости ее решения</w:t>
      </w:r>
    </w:p>
    <w:p w:rsidR="0091565C" w:rsidRPr="003A31C4" w:rsidRDefault="0091565C" w:rsidP="003A31C4">
      <w:pPr>
        <w:ind w:firstLine="540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 объемов строительства, расширения  торговли и развития сферы услуг.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Развитие улично-дорожной сети муниципального образования «Город Томск» является первоочередной социальной и градостроительной задачей. </w:t>
      </w:r>
      <w:r w:rsidR="00EA2CC4" w:rsidRPr="003A31C4">
        <w:rPr>
          <w:color w:val="0D0D0D"/>
          <w:sz w:val="24"/>
          <w:szCs w:val="24"/>
        </w:rPr>
        <w:t xml:space="preserve">Муниципальное образование «Город Томск» </w:t>
      </w:r>
      <w:r w:rsidRPr="003A31C4">
        <w:rPr>
          <w:color w:val="0D0D0D"/>
          <w:sz w:val="24"/>
          <w:szCs w:val="24"/>
        </w:rPr>
        <w:t>имеет исторически сложившуюся улично-дорожную сеть с плотной застройкой. По состоянию на 01.01.20</w:t>
      </w:r>
      <w:r w:rsidR="00A452B4" w:rsidRPr="003A31C4">
        <w:rPr>
          <w:color w:val="0D0D0D"/>
          <w:sz w:val="24"/>
          <w:szCs w:val="24"/>
        </w:rPr>
        <w:t>21</w:t>
      </w:r>
      <w:r w:rsidRPr="003A31C4">
        <w:rPr>
          <w:color w:val="0D0D0D"/>
          <w:sz w:val="24"/>
          <w:szCs w:val="24"/>
        </w:rPr>
        <w:t xml:space="preserve"> протяженность автомобильных дорог общего пользования местного значения с твердым покрытием, составляет </w:t>
      </w:r>
      <w:r w:rsidR="00A452B4" w:rsidRPr="003A31C4">
        <w:rPr>
          <w:color w:val="0D0D0D"/>
          <w:sz w:val="24"/>
          <w:szCs w:val="24"/>
        </w:rPr>
        <w:t>923,0 км</w:t>
      </w:r>
      <w:r w:rsidRPr="003A31C4">
        <w:rPr>
          <w:color w:val="0D0D0D"/>
          <w:sz w:val="24"/>
          <w:szCs w:val="24"/>
        </w:rPr>
        <w:t xml:space="preserve">. 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Следует отметить, что на пропускную способность улично-дорожной сети и скорость движения транспортных средств в условиях </w:t>
      </w:r>
      <w:r w:rsidR="007D4504" w:rsidRPr="003A31C4">
        <w:rPr>
          <w:color w:val="0D0D0D"/>
          <w:sz w:val="24"/>
          <w:szCs w:val="24"/>
        </w:rPr>
        <w:t>муниципального образования «Город Томск»</w:t>
      </w:r>
      <w:r w:rsidRPr="003A31C4">
        <w:rPr>
          <w:color w:val="0D0D0D"/>
          <w:sz w:val="24"/>
          <w:szCs w:val="24"/>
        </w:rPr>
        <w:t xml:space="preserve"> оказывают воздействие большое количество факторов, основными из которых являются: погодно-климатические условия; геометрические параметры улиц, эксплуатационное состояние, условия для движения транспорта и другие.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Быстрый темп автомобилизации привел к значительному росту интенсивности и плотности движения транспортных потоков на</w:t>
      </w:r>
      <w:r w:rsidR="005B0185" w:rsidRPr="003A31C4">
        <w:rPr>
          <w:color w:val="0D0D0D"/>
          <w:sz w:val="24"/>
          <w:szCs w:val="24"/>
        </w:rPr>
        <w:t xml:space="preserve"> улично-дорожной</w:t>
      </w:r>
      <w:r w:rsidRPr="003A31C4">
        <w:rPr>
          <w:color w:val="0D0D0D"/>
          <w:sz w:val="24"/>
          <w:szCs w:val="24"/>
        </w:rPr>
        <w:t xml:space="preserve"> сети </w:t>
      </w:r>
      <w:r w:rsidR="005B0185" w:rsidRPr="003A31C4">
        <w:rPr>
          <w:color w:val="0D0D0D"/>
          <w:sz w:val="24"/>
          <w:szCs w:val="24"/>
        </w:rPr>
        <w:t>муниципального образования «Город Томск»</w:t>
      </w:r>
      <w:r w:rsidRPr="003A31C4">
        <w:rPr>
          <w:color w:val="0D0D0D"/>
          <w:sz w:val="24"/>
          <w:szCs w:val="24"/>
        </w:rPr>
        <w:t xml:space="preserve">. Обследование геометрических параметров магистральных улиц показали, что 67% улично-дорожной сети не соответствует установленным требованиям, что в свою очередь не соответствует требованиям интенсивности, безопасности и составу движения транспортных потоков и не обеспечивает надлежащую пропускную способность. Интенсивность движения по улично-дорожной сети </w:t>
      </w:r>
      <w:r w:rsidR="007D4504" w:rsidRPr="003A31C4">
        <w:rPr>
          <w:color w:val="0D0D0D"/>
          <w:sz w:val="24"/>
          <w:szCs w:val="24"/>
        </w:rPr>
        <w:t xml:space="preserve">муниципального образования «Город Томск» </w:t>
      </w:r>
      <w:r w:rsidRPr="003A31C4">
        <w:rPr>
          <w:color w:val="0D0D0D"/>
          <w:sz w:val="24"/>
          <w:szCs w:val="24"/>
        </w:rPr>
        <w:t xml:space="preserve"> значительно увеличилась, что привело к снижению эффективности: образуются очереди при подъезде к трамвайным и железнодорожным путям, возникают задержки на пересечениях в одном уровне, возрастает продолжительность движения по маршруту, резко ухудшаются условия для маневрирования, увеличивается количество дорожно-транспортных происшествий.  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К снижению пропускной способности улично-дорожной сети </w:t>
      </w:r>
      <w:r w:rsidR="00EA2CC4" w:rsidRPr="003A31C4">
        <w:rPr>
          <w:color w:val="0D0D0D"/>
          <w:sz w:val="24"/>
          <w:szCs w:val="24"/>
        </w:rPr>
        <w:t xml:space="preserve">муниципального образования «Город Томск» </w:t>
      </w:r>
      <w:r w:rsidRPr="003A31C4">
        <w:rPr>
          <w:color w:val="0D0D0D"/>
          <w:sz w:val="24"/>
          <w:szCs w:val="24"/>
        </w:rPr>
        <w:t xml:space="preserve"> также приводят стихийные парковки автотранспорта на проезжей части, особенно в местах размещения объектов массового обслуживания. </w:t>
      </w:r>
    </w:p>
    <w:p w:rsidR="0091565C" w:rsidRPr="003A31C4" w:rsidRDefault="0091565C" w:rsidP="003A31C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A31C4">
        <w:rPr>
          <w:rFonts w:ascii="Times New Roman" w:hAnsi="Times New Roman" w:cs="Times New Roman"/>
          <w:color w:val="0D0D0D"/>
          <w:sz w:val="24"/>
          <w:szCs w:val="24"/>
        </w:rPr>
        <w:t xml:space="preserve">Кроме того, увеличение количества транспортных средств наряду с низкой пропускной способностью улично-дорожной сети приводит к отрицательному воздействию на окружающую среду </w:t>
      </w:r>
      <w:r w:rsidR="00EA2CC4" w:rsidRPr="003A31C4">
        <w:rPr>
          <w:rFonts w:ascii="Times New Roman" w:hAnsi="Times New Roman" w:cs="Times New Roman"/>
          <w:color w:val="0D0D0D"/>
          <w:sz w:val="24"/>
          <w:szCs w:val="24"/>
        </w:rPr>
        <w:t>муниципального образования «Город Томск»</w:t>
      </w:r>
      <w:r w:rsidRPr="003A31C4">
        <w:rPr>
          <w:rFonts w:ascii="Times New Roman" w:hAnsi="Times New Roman" w:cs="Times New Roman"/>
          <w:color w:val="0D0D0D"/>
          <w:sz w:val="24"/>
          <w:szCs w:val="24"/>
        </w:rPr>
        <w:t>. По данным Томского центра по гидрометеорологии и мониторингу окружающей среды, расчетная величина интегрального индекса загрязнения атмосферы составляет 15,51 и классифицируется, как очень высокая по отношению к предельно допустимым концентрациям примесей (Методическое пособие по расчету, нормированию и контролю выбросов загрязняющих веществ в атмосферный воздух</w:t>
      </w:r>
      <w:r w:rsidR="001A10AD" w:rsidRPr="003A31C4">
        <w:rPr>
          <w:rFonts w:ascii="Times New Roman" w:hAnsi="Times New Roman" w:cs="Times New Roman"/>
          <w:color w:val="0D0D0D"/>
          <w:sz w:val="24"/>
          <w:szCs w:val="24"/>
        </w:rPr>
        <w:t>, введенное письмом Ростехнадзора</w:t>
      </w:r>
      <w:r w:rsidRPr="003A31C4">
        <w:rPr>
          <w:rFonts w:ascii="Times New Roman" w:hAnsi="Times New Roman" w:cs="Times New Roman"/>
          <w:color w:val="0D0D0D"/>
          <w:sz w:val="24"/>
          <w:szCs w:val="24"/>
        </w:rPr>
        <w:t xml:space="preserve"> от 24</w:t>
      </w:r>
      <w:r w:rsidR="00BC15EC" w:rsidRPr="003A31C4">
        <w:rPr>
          <w:rFonts w:ascii="Times New Roman" w:hAnsi="Times New Roman" w:cs="Times New Roman"/>
          <w:color w:val="0D0D0D"/>
          <w:sz w:val="24"/>
          <w:szCs w:val="24"/>
        </w:rPr>
        <w:t>.12.</w:t>
      </w:r>
      <w:r w:rsidRPr="003A31C4">
        <w:rPr>
          <w:rFonts w:ascii="Times New Roman" w:hAnsi="Times New Roman" w:cs="Times New Roman"/>
          <w:color w:val="0D0D0D"/>
          <w:sz w:val="24"/>
          <w:szCs w:val="24"/>
        </w:rPr>
        <w:t xml:space="preserve">2004 г. </w:t>
      </w:r>
      <w:r w:rsidR="007431FA" w:rsidRPr="003A31C4">
        <w:rPr>
          <w:rFonts w:ascii="Times New Roman" w:hAnsi="Times New Roman" w:cs="Times New Roman"/>
          <w:color w:val="0D0D0D"/>
          <w:sz w:val="24"/>
          <w:szCs w:val="24"/>
        </w:rPr>
        <w:t xml:space="preserve">№ </w:t>
      </w:r>
      <w:r w:rsidRPr="003A31C4">
        <w:rPr>
          <w:rFonts w:ascii="Times New Roman" w:hAnsi="Times New Roman" w:cs="Times New Roman"/>
          <w:color w:val="0D0D0D"/>
          <w:sz w:val="24"/>
          <w:szCs w:val="24"/>
        </w:rPr>
        <w:t>14-01-333).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Таким образом, основными проблемами развития сети автомобильных дорог являются следующие: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 - геометрические параметры  магистральных улиц не соответствуют установленным требованиям, что в свою очередь не соответствует требованиям интенсивности и составу транспортных потоков и не обеспечивает  надлежащую пропускную способность</w:t>
      </w:r>
      <w:r w:rsidR="002559AF" w:rsidRPr="003A31C4">
        <w:rPr>
          <w:color w:val="0D0D0D"/>
          <w:sz w:val="24"/>
          <w:szCs w:val="24"/>
        </w:rPr>
        <w:t>;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- перевозки по автомобильным дорогам осуществляются в условиях превышения нормативного уровня загрузки дорожной сети, что приводит к увеличению себестоимости перевозок, </w:t>
      </w:r>
      <w:r w:rsidR="002559AF" w:rsidRPr="003A31C4">
        <w:rPr>
          <w:color w:val="0D0D0D"/>
          <w:sz w:val="24"/>
          <w:szCs w:val="24"/>
        </w:rPr>
        <w:t>снижению безопасности движения;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- 90 % улиц и дорог муниципального образования «Город Томск» имеют по одной полосе движения в каждом направлении, 10 % имеют двух и более полосную проезжую часть от общей протяженности улично-дорожной сети, что не позволяет обеспечить достаточную пропускную способность, безопасное и высокоскоростное обслуживание современных бол</w:t>
      </w:r>
      <w:r w:rsidR="007C451F" w:rsidRPr="003A31C4">
        <w:rPr>
          <w:color w:val="0D0D0D"/>
          <w:sz w:val="24"/>
          <w:szCs w:val="24"/>
        </w:rPr>
        <w:t>ьшегрузных транспортных средств;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>- свыше трети протяженности улиц, дорог и мостовых сооружений требуют увеличения прочностных характеристик из-за ускоренной деградации дорожных конструкций и снижения сроков службы между ремонтами вследствие увеличения в составе транспортных потоков доли тяжелых автомобилей.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В целях развития особой экономической зоны технико-внедренческого типа </w:t>
      </w:r>
      <w:r w:rsidR="00EA2CC4" w:rsidRPr="003A31C4">
        <w:rPr>
          <w:color w:val="0D0D0D"/>
          <w:sz w:val="24"/>
          <w:szCs w:val="24"/>
        </w:rPr>
        <w:t>муниципального образования «Город Томск»</w:t>
      </w:r>
      <w:r w:rsidRPr="003A31C4">
        <w:rPr>
          <w:color w:val="0D0D0D"/>
          <w:sz w:val="24"/>
          <w:szCs w:val="24"/>
        </w:rPr>
        <w:t xml:space="preserve">, модернизации производств и привлечения иностранных инвесторов на территорию муниципального образования, а также увеличения темпов строительства многоэтажной жилой застройки восточной части </w:t>
      </w:r>
      <w:r w:rsidR="00EA2CC4" w:rsidRPr="003A31C4">
        <w:rPr>
          <w:color w:val="0D0D0D"/>
          <w:sz w:val="24"/>
          <w:szCs w:val="24"/>
        </w:rPr>
        <w:t xml:space="preserve">муниципального образования «Город Томск» </w:t>
      </w:r>
      <w:r w:rsidRPr="003A31C4">
        <w:rPr>
          <w:color w:val="0D0D0D"/>
          <w:sz w:val="24"/>
          <w:szCs w:val="24"/>
        </w:rPr>
        <w:t xml:space="preserve"> и перспективы освоения левого берега р.Томи, возникла крайняя необходимость в развитии</w:t>
      </w:r>
      <w:r w:rsidR="00EA2CC4" w:rsidRPr="003A31C4">
        <w:rPr>
          <w:color w:val="0D0D0D"/>
          <w:sz w:val="24"/>
          <w:szCs w:val="24"/>
        </w:rPr>
        <w:t xml:space="preserve"> улично-дорожной сети</w:t>
      </w:r>
      <w:r w:rsidRPr="003A31C4">
        <w:rPr>
          <w:color w:val="0D0D0D"/>
          <w:sz w:val="24"/>
          <w:szCs w:val="24"/>
        </w:rPr>
        <w:t xml:space="preserve"> </w:t>
      </w:r>
      <w:r w:rsidR="00EA2CC4" w:rsidRPr="003A31C4">
        <w:rPr>
          <w:color w:val="0D0D0D"/>
          <w:sz w:val="24"/>
          <w:szCs w:val="24"/>
        </w:rPr>
        <w:t>муниципального образования «Город Томск»</w:t>
      </w:r>
      <w:r w:rsidRPr="003A31C4">
        <w:rPr>
          <w:color w:val="0D0D0D"/>
          <w:sz w:val="24"/>
          <w:szCs w:val="24"/>
        </w:rPr>
        <w:t xml:space="preserve">. </w:t>
      </w:r>
    </w:p>
    <w:p w:rsidR="0091565C" w:rsidRPr="003A31C4" w:rsidRDefault="0091565C" w:rsidP="003A31C4">
      <w:pPr>
        <w:spacing w:line="285" w:lineRule="atLeast"/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Разработка</w:t>
      </w:r>
      <w:r w:rsidR="0068725E" w:rsidRPr="003A31C4">
        <w:rPr>
          <w:color w:val="0D0D0D"/>
          <w:sz w:val="24"/>
          <w:szCs w:val="24"/>
        </w:rPr>
        <w:t xml:space="preserve"> настоящей</w:t>
      </w:r>
      <w:r w:rsidRPr="003A31C4">
        <w:rPr>
          <w:color w:val="0D0D0D"/>
          <w:sz w:val="24"/>
          <w:szCs w:val="24"/>
        </w:rPr>
        <w:t xml:space="preserve"> подпрограммы является одним из этапов развития современной и эффективной транспортной инфраструктуры, повышению пропускной способности дорог; повышению доступности и качества услуг транспортного комплекса для населения; повышению комплексной безопасности и устойчивости транспортной системы.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В рамках подпрограммы,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строительству и реконструкции обходов </w:t>
      </w:r>
      <w:r w:rsidR="00EA2CC4" w:rsidRPr="003A31C4">
        <w:rPr>
          <w:color w:val="0D0D0D"/>
          <w:sz w:val="24"/>
          <w:szCs w:val="24"/>
        </w:rPr>
        <w:t xml:space="preserve">муниципального образования «Город Томск» </w:t>
      </w:r>
      <w:r w:rsidRPr="003A31C4">
        <w:rPr>
          <w:color w:val="0D0D0D"/>
          <w:sz w:val="24"/>
          <w:szCs w:val="24"/>
        </w:rPr>
        <w:t>и других населенных пунктов, строительству пересечений автомобильных дорог и магистральных железных дорог в разных уровнях, реконструкции ремонтонепригодных мостовых сооружений, а также других искусственных сооружений, с целью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Также предусмотрены мероприятия, направленные на формирование устойчивых межрегиональных транспортных связей с соседними регионами и внутри региона. В соответствии с Генеральным планом </w:t>
      </w:r>
      <w:r w:rsidR="00EA2CC4" w:rsidRPr="003A31C4">
        <w:rPr>
          <w:color w:val="0D0D0D"/>
          <w:sz w:val="24"/>
          <w:szCs w:val="24"/>
        </w:rPr>
        <w:t xml:space="preserve">муниципального образования «Город Томск» </w:t>
      </w:r>
      <w:r w:rsidRPr="003A31C4">
        <w:rPr>
          <w:color w:val="0D0D0D"/>
          <w:sz w:val="24"/>
          <w:szCs w:val="24"/>
        </w:rPr>
        <w:t>для развития улично-дорожной сети необходимо строительство путепроводов на пересечениях  железной дороги с основными городскими магистралями.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В результате пересечения магистралей с пешеходными переходами в 1 уровне значительно снижается скорость движения транспортных средств и уменьшается безопасность всех участников движения. Поэтому </w:t>
      </w:r>
      <w:r w:rsidR="003D6A11" w:rsidRPr="003A31C4">
        <w:rPr>
          <w:color w:val="0D0D0D"/>
          <w:sz w:val="24"/>
          <w:szCs w:val="24"/>
        </w:rPr>
        <w:t>одним из направлений</w:t>
      </w:r>
      <w:r w:rsidRPr="003A31C4">
        <w:rPr>
          <w:color w:val="0D0D0D"/>
          <w:sz w:val="24"/>
          <w:szCs w:val="24"/>
        </w:rPr>
        <w:t xml:space="preserve"> является строительство подземных/надземных пешеходных переходов.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Одним из основных мероприятий по развитию улично-дорожной сети муниципального образования «Город Томск» является обследование технического состояния мостовых сооружений на территории образования.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Мостовые сооружения являются составной частью улично-дорожной сети </w:t>
      </w:r>
      <w:r w:rsidR="0068725E" w:rsidRPr="003A31C4">
        <w:rPr>
          <w:color w:val="0D0D0D"/>
          <w:sz w:val="24"/>
          <w:szCs w:val="24"/>
        </w:rPr>
        <w:t>муниципального образования «Город Томск»</w:t>
      </w:r>
      <w:r w:rsidRPr="003A31C4">
        <w:rPr>
          <w:color w:val="0D0D0D"/>
          <w:sz w:val="24"/>
          <w:szCs w:val="24"/>
        </w:rPr>
        <w:t>, и от их состояния зависит безопасность и пропускная способность транспортных потоков на улицах и дорогах. Большинство мостов и других транспортных сооружений на улицах и дорогах муниципального образования «Город Томск» имеют возраст более 20 лет, поэтому требуют тщательного ухода, содержания и проведения соответствующего ремонта.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На мостовые сооружения отсутствует требуемая техническая документация, полнота и достоверность которой позволит реально оценить состояние мостовых сооружений. Имея полную информацию о техническом состоянии мостовых сооружений и автоматизированный банк данных по ним, позволит оперативно принимать технические решения по каждому искусственному сооружению, планомерно назначать сроки ремонтов и рационально использовать, выделяемые бюджетные средства.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Учитывая, что мостовые сооружения муниципального образования «Город Томск» имеют длительный срок эксплуатации без текущего и капитального ремонта, и отсутствует документация об их техническом состоянии и грузоподъемности, объемы работ по обследованию технического состояния мостовых сооружений включены в данную подпрограмму на ближайшие годы.  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>Результатом реализации мероприятий подпрограммы «Развития улично-дорожной сети» будет являться повышение пропускной способности улично-дорожной сети муниципального образования «Город Томск», обеспечение транспортной доступности строящихся микрорайонов многоэтажной жилой застройки, создание безопасных условий для всех участников дорожного движения, обеспечение охраны жизни, здоровья граждан и их имущества, повышение гарантий их законных прав на безопасные условия движения на дорогах муниципального образования «Город Томск». Сокращение количества дорожно-транспортных происшествий позволит снизить показатели аварийности и, следовательно, уменьшить социальную остроту проблемы.</w:t>
      </w:r>
    </w:p>
    <w:p w:rsidR="00135B36" w:rsidRPr="003A31C4" w:rsidRDefault="00135B36" w:rsidP="003A31C4">
      <w:pPr>
        <w:ind w:firstLine="540"/>
        <w:jc w:val="both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both"/>
        <w:rPr>
          <w:color w:val="0D0D0D"/>
          <w:sz w:val="24"/>
          <w:szCs w:val="24"/>
        </w:rPr>
      </w:pPr>
    </w:p>
    <w:p w:rsidR="002E7253" w:rsidRPr="003A31C4" w:rsidRDefault="002E7253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Сравнение показателей основных административных центров Сибирского федерального округа представлено в таблице:</w:t>
      </w:r>
    </w:p>
    <w:p w:rsidR="002E7253" w:rsidRPr="003A31C4" w:rsidRDefault="002E7253" w:rsidP="003A31C4">
      <w:pPr>
        <w:ind w:firstLine="540"/>
        <w:jc w:val="both"/>
        <w:rPr>
          <w:color w:val="0D0D0D"/>
          <w:sz w:val="24"/>
          <w:szCs w:val="24"/>
        </w:rPr>
      </w:pPr>
    </w:p>
    <w:tbl>
      <w:tblPr>
        <w:tblW w:w="139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339"/>
        <w:gridCol w:w="1728"/>
        <w:gridCol w:w="2950"/>
        <w:gridCol w:w="1486"/>
        <w:gridCol w:w="3050"/>
      </w:tblGrid>
      <w:tr w:rsidR="002E7253" w:rsidRPr="003A31C4" w:rsidTr="001A3D64">
        <w:tc>
          <w:tcPr>
            <w:tcW w:w="2410" w:type="dxa"/>
            <w:vMerge w:val="restart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Город</w:t>
            </w:r>
          </w:p>
        </w:tc>
        <w:tc>
          <w:tcPr>
            <w:tcW w:w="2339" w:type="dxa"/>
            <w:vMerge w:val="restart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Отчетный период, год</w:t>
            </w:r>
          </w:p>
        </w:tc>
        <w:tc>
          <w:tcPr>
            <w:tcW w:w="9214" w:type="dxa"/>
            <w:gridSpan w:val="4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Протяженность автомобильных дорог общего пользования.</w:t>
            </w:r>
          </w:p>
        </w:tc>
      </w:tr>
      <w:tr w:rsidR="002E7253" w:rsidRPr="003A31C4" w:rsidTr="001A3D64">
        <w:trPr>
          <w:trHeight w:val="265"/>
        </w:trPr>
        <w:tc>
          <w:tcPr>
            <w:tcW w:w="2410" w:type="dxa"/>
            <w:vMerge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с твердым покрытием</w:t>
            </w:r>
          </w:p>
        </w:tc>
        <w:tc>
          <w:tcPr>
            <w:tcW w:w="4536" w:type="dxa"/>
            <w:gridSpan w:val="2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с усовершенствованным покрытием</w:t>
            </w:r>
          </w:p>
        </w:tc>
      </w:tr>
      <w:tr w:rsidR="002E7253" w:rsidRPr="003A31C4" w:rsidTr="001A3D64">
        <w:trPr>
          <w:trHeight w:val="150"/>
        </w:trPr>
        <w:tc>
          <w:tcPr>
            <w:tcW w:w="2410" w:type="dxa"/>
            <w:vMerge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км.</w:t>
            </w:r>
          </w:p>
        </w:tc>
        <w:tc>
          <w:tcPr>
            <w:tcW w:w="2950" w:type="dxa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 xml:space="preserve">прирост к предыдущему году, % </w:t>
            </w:r>
          </w:p>
        </w:tc>
        <w:tc>
          <w:tcPr>
            <w:tcW w:w="1486" w:type="dxa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км.</w:t>
            </w:r>
          </w:p>
        </w:tc>
        <w:tc>
          <w:tcPr>
            <w:tcW w:w="3050" w:type="dxa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прирост к предыдущему году, %</w:t>
            </w:r>
          </w:p>
        </w:tc>
      </w:tr>
      <w:tr w:rsidR="002E7253" w:rsidRPr="003A31C4" w:rsidTr="001A3D64">
        <w:tc>
          <w:tcPr>
            <w:tcW w:w="2410" w:type="dxa"/>
            <w:vMerge w:val="restart"/>
            <w:vAlign w:val="center"/>
          </w:tcPr>
          <w:p w:rsidR="002E7253" w:rsidRPr="003A31C4" w:rsidRDefault="002E7253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ТОМСК</w:t>
            </w:r>
          </w:p>
        </w:tc>
        <w:tc>
          <w:tcPr>
            <w:tcW w:w="2339" w:type="dxa"/>
          </w:tcPr>
          <w:p w:rsidR="002E7253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2018</w:t>
            </w:r>
          </w:p>
        </w:tc>
        <w:tc>
          <w:tcPr>
            <w:tcW w:w="1728" w:type="dxa"/>
            <w:vAlign w:val="center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891,4</w:t>
            </w:r>
          </w:p>
        </w:tc>
        <w:tc>
          <w:tcPr>
            <w:tcW w:w="2950" w:type="dxa"/>
            <w:vAlign w:val="bottom"/>
          </w:tcPr>
          <w:p w:rsidR="002E7253" w:rsidRPr="003A31C4" w:rsidRDefault="002E7253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610,6</w:t>
            </w:r>
          </w:p>
        </w:tc>
        <w:tc>
          <w:tcPr>
            <w:tcW w:w="3050" w:type="dxa"/>
            <w:vAlign w:val="bottom"/>
          </w:tcPr>
          <w:p w:rsidR="002E7253" w:rsidRPr="003A31C4" w:rsidRDefault="002E7253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E7253" w:rsidRPr="003A31C4" w:rsidTr="001A3D64">
        <w:tc>
          <w:tcPr>
            <w:tcW w:w="2410" w:type="dxa"/>
            <w:vMerge/>
          </w:tcPr>
          <w:p w:rsidR="002E7253" w:rsidRPr="003A31C4" w:rsidRDefault="002E7253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E7253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2019</w:t>
            </w:r>
          </w:p>
        </w:tc>
        <w:tc>
          <w:tcPr>
            <w:tcW w:w="1728" w:type="dxa"/>
            <w:vAlign w:val="center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909,5</w:t>
            </w:r>
          </w:p>
        </w:tc>
        <w:tc>
          <w:tcPr>
            <w:tcW w:w="2950" w:type="dxa"/>
            <w:vAlign w:val="bottom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2,0</w:t>
            </w:r>
          </w:p>
        </w:tc>
        <w:tc>
          <w:tcPr>
            <w:tcW w:w="1486" w:type="dxa"/>
            <w:vAlign w:val="center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610,6</w:t>
            </w:r>
          </w:p>
        </w:tc>
        <w:tc>
          <w:tcPr>
            <w:tcW w:w="3050" w:type="dxa"/>
            <w:vAlign w:val="bottom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E7253" w:rsidRPr="003A31C4" w:rsidTr="001A3D64">
        <w:tc>
          <w:tcPr>
            <w:tcW w:w="2410" w:type="dxa"/>
            <w:vMerge/>
          </w:tcPr>
          <w:p w:rsidR="002E7253" w:rsidRPr="003A31C4" w:rsidRDefault="002E7253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E7253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2020</w:t>
            </w:r>
          </w:p>
        </w:tc>
        <w:tc>
          <w:tcPr>
            <w:tcW w:w="1728" w:type="dxa"/>
            <w:vAlign w:val="center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909,5</w:t>
            </w:r>
          </w:p>
        </w:tc>
        <w:tc>
          <w:tcPr>
            <w:tcW w:w="2950" w:type="dxa"/>
            <w:vAlign w:val="bottom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610,6</w:t>
            </w:r>
          </w:p>
        </w:tc>
        <w:tc>
          <w:tcPr>
            <w:tcW w:w="3050" w:type="dxa"/>
            <w:vAlign w:val="bottom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1A3D64" w:rsidRPr="003A31C4" w:rsidTr="001A3D64">
        <w:tc>
          <w:tcPr>
            <w:tcW w:w="2410" w:type="dxa"/>
            <w:vMerge w:val="restart"/>
            <w:vAlign w:val="center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КРАСНОЯРСК*</w:t>
            </w:r>
          </w:p>
        </w:tc>
        <w:tc>
          <w:tcPr>
            <w:tcW w:w="2339" w:type="dxa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2018</w:t>
            </w:r>
          </w:p>
        </w:tc>
        <w:tc>
          <w:tcPr>
            <w:tcW w:w="1728" w:type="dxa"/>
            <w:vAlign w:val="center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1192,8</w:t>
            </w:r>
          </w:p>
        </w:tc>
        <w:tc>
          <w:tcPr>
            <w:tcW w:w="2950" w:type="dxa"/>
            <w:vAlign w:val="bottom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988,6</w:t>
            </w:r>
          </w:p>
        </w:tc>
        <w:tc>
          <w:tcPr>
            <w:tcW w:w="3050" w:type="dxa"/>
            <w:vAlign w:val="bottom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 </w:t>
            </w:r>
          </w:p>
        </w:tc>
      </w:tr>
      <w:tr w:rsidR="001A3D64" w:rsidRPr="003A31C4" w:rsidTr="001A3D64">
        <w:tc>
          <w:tcPr>
            <w:tcW w:w="2410" w:type="dxa"/>
            <w:vMerge/>
          </w:tcPr>
          <w:p w:rsidR="001A3D64" w:rsidRPr="003A31C4" w:rsidRDefault="001A3D64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2019</w:t>
            </w:r>
          </w:p>
        </w:tc>
        <w:tc>
          <w:tcPr>
            <w:tcW w:w="1728" w:type="dxa"/>
            <w:vAlign w:val="center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1200,8</w:t>
            </w:r>
          </w:p>
        </w:tc>
        <w:tc>
          <w:tcPr>
            <w:tcW w:w="2950" w:type="dxa"/>
            <w:vAlign w:val="bottom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0,6</w:t>
            </w:r>
          </w:p>
        </w:tc>
        <w:tc>
          <w:tcPr>
            <w:tcW w:w="1486" w:type="dxa"/>
            <w:vAlign w:val="center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996,6</w:t>
            </w:r>
          </w:p>
        </w:tc>
        <w:tc>
          <w:tcPr>
            <w:tcW w:w="3050" w:type="dxa"/>
            <w:vAlign w:val="bottom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0,8</w:t>
            </w:r>
          </w:p>
        </w:tc>
      </w:tr>
      <w:tr w:rsidR="001A3D64" w:rsidRPr="003A31C4" w:rsidTr="001A3D64">
        <w:tc>
          <w:tcPr>
            <w:tcW w:w="2410" w:type="dxa"/>
            <w:vMerge/>
          </w:tcPr>
          <w:p w:rsidR="001A3D64" w:rsidRPr="003A31C4" w:rsidRDefault="001A3D64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2020</w:t>
            </w:r>
          </w:p>
        </w:tc>
        <w:tc>
          <w:tcPr>
            <w:tcW w:w="1728" w:type="dxa"/>
            <w:vAlign w:val="center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1200,8</w:t>
            </w:r>
          </w:p>
        </w:tc>
        <w:tc>
          <w:tcPr>
            <w:tcW w:w="2950" w:type="dxa"/>
            <w:vAlign w:val="bottom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996,6</w:t>
            </w:r>
          </w:p>
        </w:tc>
        <w:tc>
          <w:tcPr>
            <w:tcW w:w="3050" w:type="dxa"/>
            <w:vAlign w:val="bottom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C04CA" w:rsidRPr="003A31C4" w:rsidTr="001A3D64">
        <w:tc>
          <w:tcPr>
            <w:tcW w:w="2410" w:type="dxa"/>
            <w:vMerge w:val="restart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НОВОСИБИРСК*</w:t>
            </w:r>
          </w:p>
        </w:tc>
        <w:tc>
          <w:tcPr>
            <w:tcW w:w="2339" w:type="dxa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2018</w:t>
            </w:r>
          </w:p>
        </w:tc>
        <w:tc>
          <w:tcPr>
            <w:tcW w:w="1728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29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30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C04CA" w:rsidRPr="003A31C4" w:rsidTr="00A4161E">
        <w:tc>
          <w:tcPr>
            <w:tcW w:w="2410" w:type="dxa"/>
            <w:vMerge/>
          </w:tcPr>
          <w:p w:rsidR="002C04CA" w:rsidRPr="003A31C4" w:rsidRDefault="002C04CA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2019</w:t>
            </w:r>
          </w:p>
        </w:tc>
        <w:tc>
          <w:tcPr>
            <w:tcW w:w="1728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29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30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C04CA" w:rsidRPr="003A31C4" w:rsidTr="00A4161E">
        <w:tc>
          <w:tcPr>
            <w:tcW w:w="2410" w:type="dxa"/>
            <w:vMerge/>
          </w:tcPr>
          <w:p w:rsidR="002C04CA" w:rsidRPr="003A31C4" w:rsidRDefault="002C04CA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2020</w:t>
            </w:r>
          </w:p>
        </w:tc>
        <w:tc>
          <w:tcPr>
            <w:tcW w:w="1728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29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30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C04CA" w:rsidRPr="003A31C4" w:rsidTr="001A3D64">
        <w:tc>
          <w:tcPr>
            <w:tcW w:w="2410" w:type="dxa"/>
            <w:vMerge w:val="restart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ОМСК*</w:t>
            </w:r>
          </w:p>
        </w:tc>
        <w:tc>
          <w:tcPr>
            <w:tcW w:w="2339" w:type="dxa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2018</w:t>
            </w:r>
          </w:p>
        </w:tc>
        <w:tc>
          <w:tcPr>
            <w:tcW w:w="1728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1019</w:t>
            </w:r>
          </w:p>
        </w:tc>
        <w:tc>
          <w:tcPr>
            <w:tcW w:w="29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1019</w:t>
            </w:r>
          </w:p>
        </w:tc>
        <w:tc>
          <w:tcPr>
            <w:tcW w:w="30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C04CA" w:rsidRPr="003A31C4" w:rsidTr="001A3D64">
        <w:tc>
          <w:tcPr>
            <w:tcW w:w="2410" w:type="dxa"/>
            <w:vMerge/>
          </w:tcPr>
          <w:p w:rsidR="002C04CA" w:rsidRPr="003A31C4" w:rsidRDefault="002C04CA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2019</w:t>
            </w:r>
          </w:p>
        </w:tc>
        <w:tc>
          <w:tcPr>
            <w:tcW w:w="1728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1043,2</w:t>
            </w:r>
          </w:p>
        </w:tc>
        <w:tc>
          <w:tcPr>
            <w:tcW w:w="29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2,3</w:t>
            </w:r>
          </w:p>
        </w:tc>
        <w:tc>
          <w:tcPr>
            <w:tcW w:w="1486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1043,2</w:t>
            </w:r>
          </w:p>
        </w:tc>
        <w:tc>
          <w:tcPr>
            <w:tcW w:w="30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2,3</w:t>
            </w:r>
          </w:p>
        </w:tc>
      </w:tr>
      <w:tr w:rsidR="002C04CA" w:rsidRPr="003A31C4" w:rsidTr="001A3D64">
        <w:tc>
          <w:tcPr>
            <w:tcW w:w="2410" w:type="dxa"/>
            <w:vMerge/>
          </w:tcPr>
          <w:p w:rsidR="002C04CA" w:rsidRPr="003A31C4" w:rsidRDefault="002C04CA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2020</w:t>
            </w:r>
          </w:p>
        </w:tc>
        <w:tc>
          <w:tcPr>
            <w:tcW w:w="1728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1066</w:t>
            </w:r>
          </w:p>
        </w:tc>
        <w:tc>
          <w:tcPr>
            <w:tcW w:w="29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2,1</w:t>
            </w:r>
          </w:p>
        </w:tc>
        <w:tc>
          <w:tcPr>
            <w:tcW w:w="1486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1066</w:t>
            </w:r>
          </w:p>
        </w:tc>
        <w:tc>
          <w:tcPr>
            <w:tcW w:w="30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2,1</w:t>
            </w:r>
          </w:p>
        </w:tc>
      </w:tr>
    </w:tbl>
    <w:p w:rsidR="002E7253" w:rsidRPr="003A31C4" w:rsidRDefault="002E7253" w:rsidP="003A31C4">
      <w:pPr>
        <w:ind w:firstLine="540"/>
        <w:jc w:val="both"/>
        <w:rPr>
          <w:color w:val="0D0D0D"/>
          <w:sz w:val="24"/>
          <w:szCs w:val="24"/>
        </w:rPr>
      </w:pPr>
    </w:p>
    <w:p w:rsidR="00623DA1" w:rsidRPr="003A31C4" w:rsidRDefault="00623DA1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* информация взята с сайта </w:t>
      </w:r>
      <w:hyperlink r:id="rId9" w:tgtFrame="_blank" w:history="1">
        <w:r w:rsidRPr="003A31C4">
          <w:rPr>
            <w:color w:val="0D0D0D"/>
            <w:sz w:val="24"/>
            <w:szCs w:val="24"/>
          </w:rPr>
          <w:t>Федеральной службы государственной статистики</w:t>
        </w:r>
      </w:hyperlink>
    </w:p>
    <w:p w:rsidR="00623DA1" w:rsidRPr="003A31C4" w:rsidRDefault="00623DA1" w:rsidP="003A31C4">
      <w:pPr>
        <w:ind w:firstLine="540"/>
        <w:jc w:val="both"/>
        <w:rPr>
          <w:color w:val="0D0D0D"/>
          <w:sz w:val="24"/>
          <w:szCs w:val="24"/>
        </w:rPr>
      </w:pPr>
    </w:p>
    <w:p w:rsidR="002E7253" w:rsidRPr="003A31C4" w:rsidRDefault="002E7253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За период с 2022 по 2030 годы планируется разработать проектную документацию на </w:t>
      </w:r>
      <w:r w:rsidR="001231EC" w:rsidRPr="003A31C4">
        <w:rPr>
          <w:color w:val="0D0D0D"/>
          <w:sz w:val="24"/>
          <w:szCs w:val="24"/>
        </w:rPr>
        <w:t>189,36</w:t>
      </w:r>
      <w:r w:rsidRPr="003A31C4">
        <w:rPr>
          <w:color w:val="0D0D0D"/>
          <w:sz w:val="24"/>
          <w:szCs w:val="24"/>
        </w:rPr>
        <w:t xml:space="preserve"> км улично-дорожной сети, построить и ввести в эксплуатацию </w:t>
      </w:r>
      <w:r w:rsidR="004246D2" w:rsidRPr="003A31C4">
        <w:rPr>
          <w:color w:val="0D0D0D"/>
          <w:sz w:val="24"/>
          <w:szCs w:val="24"/>
        </w:rPr>
        <w:t>3,06</w:t>
      </w:r>
      <w:r w:rsidRPr="003A31C4">
        <w:rPr>
          <w:color w:val="0D0D0D"/>
          <w:sz w:val="24"/>
          <w:szCs w:val="24"/>
        </w:rPr>
        <w:t xml:space="preserve"> км городских улиц и дорог, провести реконструкцию и капитально отремонтировать </w:t>
      </w:r>
      <w:r w:rsidR="001231EC" w:rsidRPr="003A31C4">
        <w:rPr>
          <w:color w:val="0D0D0D"/>
          <w:sz w:val="24"/>
          <w:szCs w:val="24"/>
        </w:rPr>
        <w:t>3,89</w:t>
      </w:r>
      <w:r w:rsidRPr="003A31C4">
        <w:rPr>
          <w:color w:val="0D0D0D"/>
          <w:sz w:val="24"/>
          <w:szCs w:val="24"/>
        </w:rPr>
        <w:t xml:space="preserve"> км. улиц</w:t>
      </w:r>
      <w:r w:rsidR="00F44ACB" w:rsidRPr="003A31C4">
        <w:rPr>
          <w:color w:val="0D0D0D"/>
          <w:sz w:val="24"/>
          <w:szCs w:val="24"/>
        </w:rPr>
        <w:t xml:space="preserve"> и дорог, провести ремонт участка автомобильной дороги - путепровода,</w:t>
      </w:r>
      <w:r w:rsidR="004246D2" w:rsidRPr="003A31C4">
        <w:rPr>
          <w:color w:val="0D0D0D"/>
          <w:sz w:val="24"/>
          <w:szCs w:val="24"/>
        </w:rPr>
        <w:t xml:space="preserve"> ремонт мостов общей</w:t>
      </w:r>
      <w:r w:rsidR="00F44ACB" w:rsidRPr="003A31C4">
        <w:rPr>
          <w:color w:val="0D0D0D"/>
          <w:sz w:val="24"/>
          <w:szCs w:val="24"/>
        </w:rPr>
        <w:t xml:space="preserve"> протяженностью </w:t>
      </w:r>
      <w:r w:rsidR="00E369BC" w:rsidRPr="003A31C4">
        <w:rPr>
          <w:color w:val="0D0D0D"/>
          <w:sz w:val="24"/>
          <w:szCs w:val="24"/>
        </w:rPr>
        <w:t>0,</w:t>
      </w:r>
      <w:r w:rsidR="004246D2" w:rsidRPr="003A31C4">
        <w:rPr>
          <w:color w:val="0D0D0D"/>
          <w:sz w:val="24"/>
          <w:szCs w:val="24"/>
        </w:rPr>
        <w:t>84</w:t>
      </w:r>
      <w:r w:rsidR="00F44ACB" w:rsidRPr="003A31C4">
        <w:rPr>
          <w:color w:val="0D0D0D"/>
          <w:sz w:val="24"/>
          <w:szCs w:val="24"/>
        </w:rPr>
        <w:t xml:space="preserve"> </w:t>
      </w:r>
      <w:r w:rsidR="00E369BC" w:rsidRPr="003A31C4">
        <w:rPr>
          <w:color w:val="0D0D0D"/>
          <w:sz w:val="24"/>
          <w:szCs w:val="24"/>
        </w:rPr>
        <w:t>к</w:t>
      </w:r>
      <w:r w:rsidR="00F44ACB" w:rsidRPr="003A31C4">
        <w:rPr>
          <w:color w:val="0D0D0D"/>
          <w:sz w:val="24"/>
          <w:szCs w:val="24"/>
        </w:rPr>
        <w:t>м</w:t>
      </w:r>
      <w:r w:rsidR="00E369BC" w:rsidRPr="003A31C4">
        <w:rPr>
          <w:color w:val="0D0D0D"/>
          <w:sz w:val="24"/>
          <w:szCs w:val="24"/>
        </w:rPr>
        <w:t>.</w:t>
      </w:r>
    </w:p>
    <w:p w:rsidR="002E7253" w:rsidRPr="003A31C4" w:rsidRDefault="002E7253" w:rsidP="003A31C4">
      <w:pPr>
        <w:ind w:firstLine="54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В таблице 1 приведены данные о сроках эксплуатации сооружений.</w:t>
      </w:r>
    </w:p>
    <w:p w:rsidR="005C6961" w:rsidRDefault="005C6961" w:rsidP="003A31C4">
      <w:pPr>
        <w:ind w:firstLine="540"/>
        <w:jc w:val="both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both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both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both"/>
        <w:rPr>
          <w:color w:val="0D0D0D"/>
          <w:sz w:val="24"/>
          <w:szCs w:val="24"/>
        </w:rPr>
      </w:pPr>
    </w:p>
    <w:p w:rsidR="006F7012" w:rsidRPr="003A31C4" w:rsidRDefault="006F7012" w:rsidP="003A31C4">
      <w:pPr>
        <w:ind w:firstLine="54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rPr>
          <w:color w:val="0D0D0D"/>
          <w:sz w:val="24"/>
          <w:szCs w:val="24"/>
        </w:rPr>
      </w:pP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</w:rPr>
        <w:lastRenderedPageBreak/>
        <w:t xml:space="preserve">Анализ сроков эксплуатации мостовых сооружений на улично-дорожной сети </w:t>
      </w: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</w:rPr>
        <w:t>муниципального образования «Город Томск»</w:t>
      </w:r>
    </w:p>
    <w:p w:rsidR="0091565C" w:rsidRPr="003A31C4" w:rsidRDefault="0091565C" w:rsidP="003A31C4">
      <w:pPr>
        <w:jc w:val="center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                                                                              </w:t>
      </w:r>
    </w:p>
    <w:p w:rsidR="0091565C" w:rsidRPr="003A31C4" w:rsidRDefault="0091565C" w:rsidP="003A31C4">
      <w:pPr>
        <w:jc w:val="center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                                                                                              Таблица 1</w:t>
      </w:r>
    </w:p>
    <w:tbl>
      <w:tblPr>
        <w:tblW w:w="6648" w:type="dxa"/>
        <w:jc w:val="center"/>
        <w:tblInd w:w="-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1417"/>
        <w:gridCol w:w="1417"/>
        <w:gridCol w:w="1828"/>
      </w:tblGrid>
      <w:tr w:rsidR="0091565C" w:rsidRPr="003A31C4" w:rsidTr="00F1475B">
        <w:trPr>
          <w:jc w:val="center"/>
        </w:trPr>
        <w:tc>
          <w:tcPr>
            <w:tcW w:w="1986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 xml:space="preserve">Срок </w:t>
            </w:r>
          </w:p>
          <w:p w:rsidR="0091565C" w:rsidRPr="003A31C4" w:rsidRDefault="0091565C" w:rsidP="003A31C4">
            <w:pPr>
              <w:ind w:left="-1949" w:firstLine="1949"/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эксплуатации</w:t>
            </w:r>
          </w:p>
        </w:tc>
        <w:tc>
          <w:tcPr>
            <w:tcW w:w="1417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10-15 лет</w:t>
            </w:r>
          </w:p>
        </w:tc>
        <w:tc>
          <w:tcPr>
            <w:tcW w:w="1417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20-30 лет</w:t>
            </w:r>
          </w:p>
        </w:tc>
        <w:tc>
          <w:tcPr>
            <w:tcW w:w="1828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Свыше 30 лет</w:t>
            </w:r>
          </w:p>
        </w:tc>
      </w:tr>
      <w:tr w:rsidR="0091565C" w:rsidRPr="003A31C4" w:rsidTr="00F1475B">
        <w:trPr>
          <w:jc w:val="center"/>
        </w:trPr>
        <w:tc>
          <w:tcPr>
            <w:tcW w:w="1986" w:type="dxa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Количество</w:t>
            </w:r>
          </w:p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сооружений</w:t>
            </w:r>
          </w:p>
        </w:tc>
        <w:tc>
          <w:tcPr>
            <w:tcW w:w="1417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8</w:t>
            </w:r>
          </w:p>
        </w:tc>
        <w:tc>
          <w:tcPr>
            <w:tcW w:w="1828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9</w:t>
            </w:r>
          </w:p>
        </w:tc>
      </w:tr>
    </w:tbl>
    <w:p w:rsidR="0091565C" w:rsidRPr="003A31C4" w:rsidRDefault="0091565C" w:rsidP="003A31C4">
      <w:pPr>
        <w:jc w:val="both"/>
        <w:rPr>
          <w:color w:val="0D0D0D"/>
          <w:sz w:val="24"/>
          <w:szCs w:val="24"/>
        </w:rPr>
      </w:pPr>
    </w:p>
    <w:p w:rsidR="00135B36" w:rsidRPr="003A31C4" w:rsidRDefault="00135B36" w:rsidP="003A31C4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  <w:lang w:val="en-US"/>
        </w:rPr>
      </w:pPr>
    </w:p>
    <w:p w:rsidR="00135B36" w:rsidRPr="003A31C4" w:rsidRDefault="00135B36" w:rsidP="003A31C4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  <w:lang w:val="en-US"/>
        </w:rPr>
      </w:pPr>
    </w:p>
    <w:p w:rsidR="00355F2C" w:rsidRPr="003A31C4" w:rsidRDefault="00355F2C" w:rsidP="003A31C4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</w:rPr>
      </w:pPr>
      <w:r w:rsidRPr="003A31C4">
        <w:rPr>
          <w:b/>
          <w:bCs/>
          <w:color w:val="0D0D0D"/>
          <w:sz w:val="24"/>
          <w:szCs w:val="24"/>
        </w:rPr>
        <w:t>Анализ рисков реализации Подпрограммы и меры по их управлению</w:t>
      </w:r>
    </w:p>
    <w:p w:rsidR="00355F2C" w:rsidRPr="003A31C4" w:rsidRDefault="00355F2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</w:p>
    <w:p w:rsidR="005253DC" w:rsidRPr="003A31C4" w:rsidRDefault="005253DC" w:rsidP="003A31C4">
      <w:pPr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Так как мероприятия </w:t>
      </w:r>
      <w:r w:rsidR="0068725E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color w:val="0D0D0D"/>
          <w:sz w:val="24"/>
          <w:szCs w:val="24"/>
        </w:rPr>
        <w:t xml:space="preserve"> реализуются посредством заключения муниципальных контрактов по результатам проведенных </w:t>
      </w:r>
      <w:r w:rsidR="00963C7A" w:rsidRPr="003A31C4">
        <w:rPr>
          <w:color w:val="0D0D0D"/>
          <w:sz w:val="24"/>
          <w:szCs w:val="24"/>
        </w:rPr>
        <w:t xml:space="preserve">торгов </w:t>
      </w:r>
      <w:r w:rsidRPr="003A31C4">
        <w:rPr>
          <w:color w:val="0D0D0D"/>
          <w:sz w:val="24"/>
          <w:szCs w:val="24"/>
        </w:rPr>
        <w:t>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существует риск недостижения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5253DC" w:rsidRPr="003A31C4" w:rsidRDefault="005253DC" w:rsidP="003A31C4">
      <w:pPr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5253DC" w:rsidRPr="003A31C4" w:rsidRDefault="005253DC" w:rsidP="003A31C4">
      <w:pPr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В ходе реализации </w:t>
      </w:r>
      <w:r w:rsidR="001F139A" w:rsidRPr="003A31C4">
        <w:rPr>
          <w:color w:val="0D0D0D"/>
          <w:sz w:val="24"/>
          <w:szCs w:val="24"/>
        </w:rPr>
        <w:t xml:space="preserve">настоящей </w:t>
      </w:r>
      <w:r w:rsidRPr="003A31C4">
        <w:rPr>
          <w:color w:val="0D0D0D"/>
          <w:sz w:val="24"/>
          <w:szCs w:val="24"/>
        </w:rPr>
        <w:t>подпрограммы возможны и другие внешние риски, наступление или ненаступление которых не зависит от действий ответственного исполнителя муниципальной программы, являющиеся следствием:</w:t>
      </w:r>
    </w:p>
    <w:p w:rsidR="005253DC" w:rsidRPr="003A31C4" w:rsidRDefault="005253DC" w:rsidP="003A31C4">
      <w:pPr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возникновения дестабилизирующих общественных процессов;</w:t>
      </w:r>
    </w:p>
    <w:p w:rsidR="005253DC" w:rsidRPr="003A31C4" w:rsidRDefault="005253DC" w:rsidP="003A31C4">
      <w:pPr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изменения федерального и областного законодательства о местном самоуправлении;</w:t>
      </w:r>
    </w:p>
    <w:p w:rsidR="005253DC" w:rsidRPr="003A31C4" w:rsidRDefault="005253DC" w:rsidP="003A31C4">
      <w:pPr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снижения объема финансирования по муниципальной программе в результате ухудшения финансового положения муниципального образования «Город Томск» и пересмотра параметров соответствующего бюджета.</w:t>
      </w:r>
    </w:p>
    <w:p w:rsidR="00391E5E" w:rsidRPr="003A31C4" w:rsidRDefault="00391E5E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</w:rPr>
      </w:pPr>
      <w:r w:rsidRPr="003A31C4">
        <w:rPr>
          <w:b/>
          <w:bCs/>
          <w:color w:val="0D0D0D"/>
          <w:sz w:val="24"/>
          <w:szCs w:val="24"/>
        </w:rPr>
        <w:t>Мерами управления внутренними рисками являются: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 xml:space="preserve">- детальное планирование хода реализации </w:t>
      </w:r>
      <w:r w:rsidR="0068725E" w:rsidRPr="003A31C4">
        <w:rPr>
          <w:bCs/>
          <w:color w:val="0D0D0D"/>
          <w:sz w:val="24"/>
          <w:szCs w:val="24"/>
        </w:rPr>
        <w:t>п</w:t>
      </w:r>
      <w:r w:rsidRPr="003A31C4">
        <w:rPr>
          <w:bCs/>
          <w:color w:val="0D0D0D"/>
          <w:sz w:val="24"/>
          <w:szCs w:val="24"/>
        </w:rPr>
        <w:t>одпрограммы;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 xml:space="preserve">- оперативный мониторинг выполнения мероприятий </w:t>
      </w:r>
      <w:r w:rsidR="0068725E" w:rsidRPr="003A31C4">
        <w:rPr>
          <w:bCs/>
          <w:color w:val="0D0D0D"/>
          <w:sz w:val="24"/>
          <w:szCs w:val="24"/>
        </w:rPr>
        <w:t>п</w:t>
      </w:r>
      <w:r w:rsidRPr="003A31C4">
        <w:rPr>
          <w:bCs/>
          <w:color w:val="0D0D0D"/>
          <w:sz w:val="24"/>
          <w:szCs w:val="24"/>
        </w:rPr>
        <w:t>одпрограммы;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 xml:space="preserve">- актуализация ежегодных планов реализации </w:t>
      </w:r>
      <w:r w:rsidR="001F139A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bCs/>
          <w:color w:val="0D0D0D"/>
          <w:sz w:val="24"/>
          <w:szCs w:val="24"/>
        </w:rPr>
        <w:t xml:space="preserve">, в том числе корректировка состава и сроков исполнения мероприятий с сохранением ожидаемых результатов мероприятий </w:t>
      </w:r>
      <w:r w:rsidR="001F139A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bCs/>
          <w:color w:val="0D0D0D"/>
          <w:sz w:val="24"/>
          <w:szCs w:val="24"/>
        </w:rPr>
        <w:t>.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>Внешние риски могут являться следствием:</w:t>
      </w:r>
    </w:p>
    <w:p w:rsidR="0091565C" w:rsidRPr="003A31C4" w:rsidRDefault="00963C7A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>- деятельности</w:t>
      </w:r>
      <w:r w:rsidR="0091565C" w:rsidRPr="003A31C4">
        <w:rPr>
          <w:bCs/>
          <w:color w:val="0D0D0D"/>
          <w:sz w:val="24"/>
          <w:szCs w:val="24"/>
        </w:rPr>
        <w:t xml:space="preserve"> органов государственной власти;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>- появления новых научных, технических и технологических решений на мировом рынке;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>- возникновения дестабилизирующих общественных процессов.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lastRenderedPageBreak/>
        <w:t>К рискам, связанным с деятельностью органов государственной власти, относятся: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>- невыполнение инновационного сценария;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 xml:space="preserve">- дублирование и несогласованность выполнения работ в рамках </w:t>
      </w:r>
      <w:r w:rsidR="001F139A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bCs/>
          <w:color w:val="0D0D0D"/>
          <w:sz w:val="24"/>
          <w:szCs w:val="24"/>
        </w:rPr>
        <w:t xml:space="preserve"> и других государственных подпрограмм и мероприятий, предусматривающих внедрение информационных технологий в деятельность</w:t>
      </w:r>
      <w:r w:rsidR="00773BC5" w:rsidRPr="003A31C4">
        <w:rPr>
          <w:bCs/>
          <w:color w:val="0D0D0D"/>
          <w:sz w:val="24"/>
          <w:szCs w:val="24"/>
        </w:rPr>
        <w:t xml:space="preserve"> органов государственной власти.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 xml:space="preserve">Для управления рисками этой группы предусмотрены, проведение в течение всего срока выполнения </w:t>
      </w:r>
      <w:r w:rsidR="001F139A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bCs/>
          <w:color w:val="0D0D0D"/>
          <w:sz w:val="24"/>
          <w:szCs w:val="24"/>
        </w:rPr>
        <w:t xml:space="preserve"> мониторинга и прогнозирования текущих тенденций в сфере реализации </w:t>
      </w:r>
      <w:r w:rsidR="001F139A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bCs/>
          <w:color w:val="0D0D0D"/>
          <w:sz w:val="24"/>
          <w:szCs w:val="24"/>
        </w:rPr>
        <w:t xml:space="preserve"> и при необходимости актуализация плана реализации </w:t>
      </w:r>
      <w:r w:rsidR="001F139A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bCs/>
          <w:color w:val="0D0D0D"/>
          <w:sz w:val="24"/>
          <w:szCs w:val="24"/>
        </w:rPr>
        <w:t>.</w:t>
      </w:r>
    </w:p>
    <w:p w:rsidR="0091565C" w:rsidRPr="003A31C4" w:rsidRDefault="0091565C" w:rsidP="003A31C4">
      <w:pPr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>Важным моментом в рамках реализации данной подпрограммы является минимизация возможных рисков, которые могут возникнуть в ходе ее выполнения.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Возможные риски реализации подпрограммы связаны с изменением федерального и регионального законодательства в части вопросов государственной и муниципальной поддержки инновационной деятельности, а также с недостатком финансирования мероприятий подпрограммы. Кроме того, существуют риски реализации подпрограммы связанные с сокращением (непредставлением) объемов финансирования за счет средств областного и федерального бюджетов, что может повлечь за собой необходимость корректировки целевых значений показателей и внесения изменений в перечень реализуемых мероприятий. Изменение объема финансирования может привести к корректировке запланированных основных мероприятий, а также к необходимости включения новых направлений деятельности, что окажет влияние на конечные результаты подпрограммы. Основными способами минимизации указанных рисков являются регулярный мониторинг изменений в законодательстве и определение приоритетных направлений для финансирования.</w:t>
      </w:r>
    </w:p>
    <w:p w:rsidR="0091565C" w:rsidRPr="003A31C4" w:rsidRDefault="0091565C" w:rsidP="003A31C4">
      <w:pPr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  <w:lang w:val="en-US"/>
        </w:rPr>
        <w:t>III</w:t>
      </w:r>
      <w:r w:rsidRPr="003A31C4">
        <w:rPr>
          <w:b/>
          <w:color w:val="0D0D0D"/>
          <w:sz w:val="24"/>
          <w:szCs w:val="24"/>
        </w:rPr>
        <w:t>. Цели, задачи, показатели подпрограммы</w:t>
      </w: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Основной </w:t>
      </w:r>
      <w:r w:rsidRPr="003A31C4">
        <w:rPr>
          <w:b/>
          <w:color w:val="0D0D0D"/>
          <w:sz w:val="24"/>
          <w:szCs w:val="24"/>
        </w:rPr>
        <w:t>целью</w:t>
      </w:r>
      <w:r w:rsidRPr="003A31C4">
        <w:rPr>
          <w:color w:val="0D0D0D"/>
          <w:sz w:val="24"/>
          <w:szCs w:val="24"/>
        </w:rPr>
        <w:t xml:space="preserve"> настоящей подпрограммы является </w:t>
      </w:r>
      <w:r w:rsidR="004F6AD7" w:rsidRPr="003A31C4">
        <w:rPr>
          <w:color w:val="0D0D0D"/>
          <w:sz w:val="24"/>
          <w:szCs w:val="24"/>
        </w:rPr>
        <w:t>повышение доступности и безопасности улично-дорожной сети муниципального образования «Город Томск»</w:t>
      </w:r>
      <w:r w:rsidRPr="003A31C4">
        <w:rPr>
          <w:color w:val="0D0D0D"/>
          <w:sz w:val="24"/>
          <w:szCs w:val="24"/>
        </w:rPr>
        <w:t>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Для достижения поставленной цели необходимо решение следующих </w:t>
      </w:r>
      <w:r w:rsidRPr="003A31C4">
        <w:rPr>
          <w:b/>
          <w:color w:val="0D0D0D"/>
          <w:sz w:val="24"/>
          <w:szCs w:val="24"/>
        </w:rPr>
        <w:t>задач:</w:t>
      </w:r>
    </w:p>
    <w:p w:rsidR="0091565C" w:rsidRPr="003A31C4" w:rsidRDefault="0091565C" w:rsidP="003A31C4">
      <w:pPr>
        <w:ind w:firstLine="540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1.Развитие улично-дорожной сети.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2. Приведение улично-дорожной сети в нормативное состояние.</w:t>
      </w:r>
    </w:p>
    <w:p w:rsidR="000305E4" w:rsidRPr="003A31C4" w:rsidRDefault="000305E4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3. Приведение улично-дорожной сети  в нормативное состояние, в рамках реализации национального проекта.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Показатели цели, задач, мероприятий подпр</w:t>
      </w:r>
      <w:r w:rsidR="00397745" w:rsidRPr="003A31C4">
        <w:rPr>
          <w:color w:val="0D0D0D"/>
          <w:sz w:val="24"/>
          <w:szCs w:val="24"/>
        </w:rPr>
        <w:t>ограммы приведены в приложении 1</w:t>
      </w:r>
      <w:r w:rsidRPr="003A31C4">
        <w:rPr>
          <w:color w:val="0D0D0D"/>
          <w:sz w:val="24"/>
          <w:szCs w:val="24"/>
        </w:rPr>
        <w:t xml:space="preserve"> к настоящей подпрограмме.</w:t>
      </w:r>
    </w:p>
    <w:p w:rsidR="007F75F4" w:rsidRPr="003A31C4" w:rsidRDefault="007F75F4" w:rsidP="003A31C4">
      <w:pPr>
        <w:jc w:val="center"/>
        <w:rPr>
          <w:b/>
          <w:color w:val="0D0D0D"/>
          <w:sz w:val="24"/>
          <w:szCs w:val="24"/>
        </w:rPr>
      </w:pP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  <w:lang w:val="en-US"/>
        </w:rPr>
        <w:t>IV</w:t>
      </w:r>
      <w:r w:rsidRPr="003A31C4">
        <w:rPr>
          <w:b/>
          <w:color w:val="0D0D0D"/>
          <w:sz w:val="24"/>
          <w:szCs w:val="24"/>
        </w:rPr>
        <w:t>. Перечень мероприятий и экономическое обоснование</w:t>
      </w: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Перечень мероприятий, планируемых к реализации за счет средств подпрограммы «Развитие улично-</w:t>
      </w:r>
      <w:r w:rsidR="00397745" w:rsidRPr="003A31C4">
        <w:rPr>
          <w:color w:val="0D0D0D"/>
          <w:sz w:val="24"/>
          <w:szCs w:val="24"/>
        </w:rPr>
        <w:t>дорожной</w:t>
      </w:r>
      <w:r w:rsidR="007E6B1C" w:rsidRPr="003A31C4">
        <w:rPr>
          <w:color w:val="0D0D0D"/>
          <w:sz w:val="24"/>
          <w:szCs w:val="24"/>
        </w:rPr>
        <w:t xml:space="preserve"> сети</w:t>
      </w:r>
      <w:r w:rsidR="00397745" w:rsidRPr="003A31C4">
        <w:rPr>
          <w:color w:val="0D0D0D"/>
          <w:sz w:val="24"/>
          <w:szCs w:val="24"/>
        </w:rPr>
        <w:t>», указан в Приложении 2</w:t>
      </w:r>
      <w:r w:rsidRPr="003A31C4">
        <w:rPr>
          <w:color w:val="0D0D0D"/>
          <w:sz w:val="24"/>
          <w:szCs w:val="24"/>
        </w:rPr>
        <w:t xml:space="preserve"> к настоящей подпрограмме. 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Реализация предусмотренных </w:t>
      </w:r>
      <w:r w:rsidR="001F139A" w:rsidRPr="003A31C4">
        <w:rPr>
          <w:color w:val="0D0D0D"/>
          <w:sz w:val="24"/>
          <w:szCs w:val="24"/>
        </w:rPr>
        <w:t>настоящей подпрограммой</w:t>
      </w:r>
      <w:r w:rsidRPr="003A31C4">
        <w:rPr>
          <w:color w:val="0D0D0D"/>
          <w:sz w:val="24"/>
          <w:szCs w:val="24"/>
        </w:rPr>
        <w:t xml:space="preserve"> проекто</w:t>
      </w:r>
      <w:r w:rsidR="00CC4C1B" w:rsidRPr="003A31C4">
        <w:rPr>
          <w:color w:val="0D0D0D"/>
          <w:sz w:val="24"/>
          <w:szCs w:val="24"/>
        </w:rPr>
        <w:t xml:space="preserve">в строительства, реконструкции </w:t>
      </w:r>
      <w:r w:rsidRPr="003A31C4">
        <w:rPr>
          <w:color w:val="0D0D0D"/>
          <w:sz w:val="24"/>
          <w:szCs w:val="24"/>
        </w:rPr>
        <w:t>и капитального ремонта улиц и дорог</w:t>
      </w:r>
      <w:r w:rsidR="00F44ACB" w:rsidRPr="003A31C4">
        <w:rPr>
          <w:color w:val="0D0D0D"/>
          <w:sz w:val="24"/>
          <w:szCs w:val="24"/>
        </w:rPr>
        <w:t xml:space="preserve">, ремонта участка автомобильной дороги - путепровода, протяженностью </w:t>
      </w:r>
      <w:r w:rsidR="008A4922" w:rsidRPr="003A31C4">
        <w:rPr>
          <w:color w:val="0D0D0D"/>
          <w:sz w:val="24"/>
          <w:szCs w:val="24"/>
        </w:rPr>
        <w:t>0,1755 км.</w:t>
      </w:r>
      <w:r w:rsidRPr="003A31C4">
        <w:rPr>
          <w:color w:val="0D0D0D"/>
          <w:sz w:val="24"/>
          <w:szCs w:val="24"/>
        </w:rPr>
        <w:t xml:space="preserve"> планируется осуществлять на условии софинансирования из средств областного </w:t>
      </w:r>
      <w:r w:rsidR="00F44ACB" w:rsidRPr="003A31C4">
        <w:rPr>
          <w:color w:val="0D0D0D"/>
          <w:sz w:val="24"/>
          <w:szCs w:val="24"/>
        </w:rPr>
        <w:t xml:space="preserve">и федерального </w:t>
      </w:r>
      <w:r w:rsidRPr="003A31C4">
        <w:rPr>
          <w:color w:val="0D0D0D"/>
          <w:sz w:val="24"/>
          <w:szCs w:val="24"/>
        </w:rPr>
        <w:t>бюджет</w:t>
      </w:r>
      <w:r w:rsidR="00F44ACB" w:rsidRPr="003A31C4">
        <w:rPr>
          <w:color w:val="0D0D0D"/>
          <w:sz w:val="24"/>
          <w:szCs w:val="24"/>
        </w:rPr>
        <w:t>ов</w:t>
      </w:r>
      <w:r w:rsidRPr="003A31C4">
        <w:rPr>
          <w:color w:val="0D0D0D"/>
          <w:sz w:val="24"/>
          <w:szCs w:val="24"/>
        </w:rPr>
        <w:t xml:space="preserve"> (прогноз) на следующих условиях: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>1) проведение проектно-изыскательских работ осуществляется: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на строительство и реконструкцию улично-дорожной сети – на условиях софинансирования за счет средств бюджета муниципального образования «Город Томск»;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на капитальный ремонт улично-дорожной сети – за счет средств бюджета муниципального образовани</w:t>
      </w:r>
      <w:r w:rsidR="007E6609" w:rsidRPr="003A31C4">
        <w:rPr>
          <w:color w:val="0D0D0D"/>
          <w:sz w:val="24"/>
          <w:szCs w:val="24"/>
        </w:rPr>
        <w:t>я «Город Томск» в полном объеме;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2) выполнение строительно-монтажных работ осуществляется на условии софинансирования за счет средств бюджета муниципального образования «Город Томск» (25% от стоимости работ) и за счет средств областного бюджета (75% от стоимости работ (прогноз)).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Потребность в средствах определена следующим образом: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1) стоимость по выполнению проектно-изыскательских работ определена проектно-сметным методом или методом сопоставимых рыночных цен (анализа рынка).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Метод сопоставимых рыночных цен (анализа рынка) заключается в установлении стоимости работ на основании информации о рыночных ценах (далее - ценовая информация) идентичных товаров, работ, услуг, планируемых к закупкам, или при их отсутствии однородных товаров, работ, услуг. В целях получения ценовой информации в отношении товара, работы, услуги для определения стоимости работ выполняются следующие процедуры: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bookmarkStart w:id="0" w:name="P77"/>
      <w:bookmarkEnd w:id="0"/>
      <w:r w:rsidRPr="003A31C4">
        <w:rPr>
          <w:color w:val="0D0D0D"/>
          <w:sz w:val="24"/>
          <w:szCs w:val="24"/>
        </w:rPr>
        <w:t>- направляются запросы о предоставлении ценовой информации не менее пяти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</w:t>
      </w:r>
      <w:r w:rsidR="00561D9A" w:rsidRPr="003A31C4">
        <w:rPr>
          <w:color w:val="0D0D0D"/>
          <w:sz w:val="24"/>
          <w:szCs w:val="24"/>
        </w:rPr>
        <w:t xml:space="preserve">ти, размещена на сайтах в </w:t>
      </w:r>
      <w:r w:rsidR="00963C7A" w:rsidRPr="003A31C4">
        <w:rPr>
          <w:color w:val="0D0D0D"/>
          <w:sz w:val="24"/>
          <w:szCs w:val="24"/>
        </w:rPr>
        <w:t xml:space="preserve">информационно-телекоммуникационной </w:t>
      </w:r>
      <w:r w:rsidR="00561D9A" w:rsidRPr="003A31C4">
        <w:rPr>
          <w:color w:val="0D0D0D"/>
          <w:sz w:val="24"/>
          <w:szCs w:val="24"/>
        </w:rPr>
        <w:t>сети «</w:t>
      </w:r>
      <w:r w:rsidRPr="003A31C4">
        <w:rPr>
          <w:color w:val="0D0D0D"/>
          <w:sz w:val="24"/>
          <w:szCs w:val="24"/>
        </w:rPr>
        <w:t>Интернет</w:t>
      </w:r>
      <w:r w:rsidR="00561D9A" w:rsidRPr="003A31C4">
        <w:rPr>
          <w:color w:val="0D0D0D"/>
          <w:sz w:val="24"/>
          <w:szCs w:val="24"/>
        </w:rPr>
        <w:t>»</w:t>
      </w:r>
      <w:r w:rsidRPr="003A31C4">
        <w:rPr>
          <w:color w:val="0D0D0D"/>
          <w:sz w:val="24"/>
          <w:szCs w:val="24"/>
        </w:rPr>
        <w:t>);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осуществляется сбор и</w:t>
      </w:r>
      <w:r w:rsidR="001F139A" w:rsidRPr="003A31C4">
        <w:rPr>
          <w:color w:val="0D0D0D"/>
          <w:sz w:val="24"/>
          <w:szCs w:val="24"/>
        </w:rPr>
        <w:t xml:space="preserve"> анализ полученной информации (в</w:t>
      </w:r>
      <w:r w:rsidRPr="003A31C4">
        <w:rPr>
          <w:color w:val="0D0D0D"/>
          <w:sz w:val="24"/>
          <w:szCs w:val="24"/>
        </w:rPr>
        <w:t xml:space="preserve"> целях определения стоимости работ методом сопоставимых рыночных цен (анализа рынка) рекомендуется использовать не менее трех цен товара, работы, услуги, предлагаемых различными поставщиками (подрядчиками, исполнителями));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в целях определения однородности совокупности значений выявленных цен, используемых в определении стоимости работ, определяется коэффициент вариации. Коэффициент вариации цены определяется по следующей формуле: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BD5EDD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noProof/>
          <w:color w:val="0D0D0D"/>
          <w:sz w:val="24"/>
          <w:szCs w:val="24"/>
        </w:rPr>
        <w:drawing>
          <wp:inline distT="0" distB="0" distL="0" distR="0">
            <wp:extent cx="1446530" cy="504825"/>
            <wp:effectExtent l="19050" t="0" r="0" b="0"/>
            <wp:docPr id="1" name="Рисунок 1" descr="base_1_153376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53376_2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5C" w:rsidRPr="003A31C4">
        <w:rPr>
          <w:color w:val="0D0D0D"/>
          <w:sz w:val="24"/>
          <w:szCs w:val="24"/>
        </w:rPr>
        <w:t>,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где: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V - коэффициент вариации;</w:t>
      </w:r>
    </w:p>
    <w:p w:rsidR="0091565C" w:rsidRPr="003A31C4" w:rsidRDefault="00BD5EDD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noProof/>
          <w:color w:val="0D0D0D"/>
          <w:sz w:val="24"/>
          <w:szCs w:val="24"/>
        </w:rPr>
        <w:drawing>
          <wp:inline distT="0" distB="0" distL="0" distR="0">
            <wp:extent cx="1903730" cy="655320"/>
            <wp:effectExtent l="0" t="0" r="0" b="0"/>
            <wp:docPr id="2" name="Рисунок 2" descr="base_1_153376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3376_2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5C" w:rsidRPr="003A31C4">
        <w:rPr>
          <w:color w:val="0D0D0D"/>
          <w:sz w:val="24"/>
          <w:szCs w:val="24"/>
        </w:rPr>
        <w:t xml:space="preserve"> - среднее квадратичное отклонение;</w:t>
      </w:r>
    </w:p>
    <w:p w:rsidR="0091565C" w:rsidRPr="003A31C4" w:rsidRDefault="00BD5EDD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noProof/>
          <w:color w:val="0D0D0D"/>
          <w:sz w:val="24"/>
          <w:szCs w:val="24"/>
        </w:rPr>
        <w:drawing>
          <wp:inline distT="0" distB="0" distL="0" distR="0">
            <wp:extent cx="184150" cy="273050"/>
            <wp:effectExtent l="19050" t="0" r="0" b="0"/>
            <wp:docPr id="3" name="Рисунок 3" descr="base_1_153376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3376_2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5C" w:rsidRPr="003A31C4">
        <w:rPr>
          <w:color w:val="0D0D0D"/>
          <w:sz w:val="24"/>
          <w:szCs w:val="24"/>
        </w:rPr>
        <w:t xml:space="preserve"> - цена единицы товара, работы, услуги, указанная в источнике с номером i;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&lt;ц&gt; - средняя арифметическая величина цены единицы товара, работы, услуги;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n - количество значений, используемых в расчете.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Коэффициент вариации может быть рассчитан с помощью стандартных функций табличных редакторов.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>Совокупность значений, используемых в расчете, при определении стоимости работ считается неоднородной, если коэффициент вариации цены превышает 33%. Если коэффициент вариации превышает 33%, проводятся дополнительные исследования в целях увеличения количества ценовой информации, используемой в расчетах.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Определение стоимости работ дынным методом определяется по формуле: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BD5EDD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noProof/>
          <w:color w:val="0D0D0D"/>
          <w:sz w:val="24"/>
          <w:szCs w:val="24"/>
        </w:rPr>
        <w:drawing>
          <wp:inline distT="0" distB="0" distL="0" distR="0">
            <wp:extent cx="1945005" cy="484505"/>
            <wp:effectExtent l="19050" t="0" r="0" b="0"/>
            <wp:docPr id="4" name="Рисунок 4" descr="base_1_153376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3376_2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5C" w:rsidRPr="003A31C4">
        <w:rPr>
          <w:color w:val="0D0D0D"/>
          <w:sz w:val="24"/>
          <w:szCs w:val="24"/>
        </w:rPr>
        <w:t>,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где:</w:t>
      </w:r>
    </w:p>
    <w:p w:rsidR="0091565C" w:rsidRPr="003A31C4" w:rsidRDefault="00BD5EDD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noProof/>
          <w:color w:val="0D0D0D"/>
          <w:sz w:val="24"/>
          <w:szCs w:val="24"/>
        </w:rPr>
        <w:drawing>
          <wp:inline distT="0" distB="0" distL="0" distR="0">
            <wp:extent cx="805180" cy="273050"/>
            <wp:effectExtent l="19050" t="0" r="0" b="0"/>
            <wp:docPr id="5" name="Рисунок 5" descr="base_1_153376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3376_3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5C" w:rsidRPr="003A31C4">
        <w:rPr>
          <w:color w:val="0D0D0D"/>
          <w:sz w:val="24"/>
          <w:szCs w:val="24"/>
        </w:rPr>
        <w:t xml:space="preserve"> - стоимость работ, определяемая методом сопоставимых рыночных цен (анализа рынка);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v - количество (объем) закупаемого товара (работы, услуги);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n - количество значений, используемых в расчете;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i - номер источника ценовой информации;</w:t>
      </w:r>
    </w:p>
    <w:p w:rsidR="0091565C" w:rsidRPr="003A31C4" w:rsidRDefault="00BD5EDD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noProof/>
          <w:color w:val="0D0D0D"/>
          <w:sz w:val="24"/>
          <w:szCs w:val="24"/>
        </w:rPr>
        <w:drawing>
          <wp:inline distT="0" distB="0" distL="0" distR="0">
            <wp:extent cx="184150" cy="273050"/>
            <wp:effectExtent l="19050" t="0" r="0" b="0"/>
            <wp:docPr id="6" name="Рисунок 6" descr="base_1_153376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3376_3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5BE" w:rsidRPr="003A31C4">
        <w:rPr>
          <w:color w:val="0D0D0D"/>
          <w:sz w:val="24"/>
          <w:szCs w:val="24"/>
        </w:rPr>
        <w:t xml:space="preserve"> - </w:t>
      </w:r>
      <w:r w:rsidR="0091565C" w:rsidRPr="003A31C4">
        <w:rPr>
          <w:color w:val="0D0D0D"/>
          <w:sz w:val="24"/>
          <w:szCs w:val="24"/>
        </w:rPr>
        <w:t>цена единицы товара, работы, услуги</w:t>
      </w:r>
      <w:r w:rsidR="00561D9A" w:rsidRPr="003A31C4">
        <w:rPr>
          <w:color w:val="0D0D0D"/>
          <w:sz w:val="24"/>
          <w:szCs w:val="24"/>
        </w:rPr>
        <w:t xml:space="preserve">, представленная в источнике с номером </w:t>
      </w:r>
      <w:r w:rsidR="00561D9A" w:rsidRPr="003A31C4">
        <w:rPr>
          <w:color w:val="0D0D0D"/>
          <w:sz w:val="24"/>
          <w:szCs w:val="24"/>
          <w:lang w:val="en-US"/>
        </w:rPr>
        <w:t>i</w:t>
      </w:r>
      <w:r w:rsidR="00561D9A" w:rsidRPr="003A31C4">
        <w:rPr>
          <w:color w:val="0D0D0D"/>
          <w:sz w:val="24"/>
          <w:szCs w:val="24"/>
        </w:rPr>
        <w:t>, скорректированная с учетом коэффициентов (индексов), применяемых для пересчета цен товаров, работ, услуг у 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При определении стоимости работ проектно-сметным методом применяются следующие нормативные документы (см. таблицу), а также учитываются индивидуальные особенности каждого объекта (например: количество полос движения, наличие/отсутствие коммунальных инженерных сетей, категорию сложности проектирования и пр.).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tbl>
      <w:tblPr>
        <w:tblW w:w="15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8"/>
        <w:gridCol w:w="10750"/>
      </w:tblGrid>
      <w:tr w:rsidR="0091565C" w:rsidRPr="003A31C4" w:rsidTr="004340E8">
        <w:trPr>
          <w:tblHeader/>
        </w:trPr>
        <w:tc>
          <w:tcPr>
            <w:tcW w:w="4688" w:type="dxa"/>
          </w:tcPr>
          <w:p w:rsidR="0091565C" w:rsidRPr="003A31C4" w:rsidRDefault="0091565C" w:rsidP="003A31C4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3A31C4">
              <w:rPr>
                <w:b/>
                <w:color w:val="0D0D0D"/>
                <w:sz w:val="24"/>
                <w:szCs w:val="24"/>
              </w:rPr>
              <w:t>Вид работ</w:t>
            </w:r>
          </w:p>
        </w:tc>
        <w:tc>
          <w:tcPr>
            <w:tcW w:w="10750" w:type="dxa"/>
          </w:tcPr>
          <w:p w:rsidR="0091565C" w:rsidRPr="003A31C4" w:rsidRDefault="0091565C" w:rsidP="003A31C4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3A31C4">
              <w:rPr>
                <w:b/>
                <w:color w:val="0D0D0D"/>
                <w:sz w:val="24"/>
                <w:szCs w:val="24"/>
              </w:rPr>
              <w:t>Нормативный документ</w:t>
            </w:r>
          </w:p>
        </w:tc>
      </w:tr>
      <w:tr w:rsidR="0091565C" w:rsidRPr="003A31C4" w:rsidTr="004340E8">
        <w:tc>
          <w:tcPr>
            <w:tcW w:w="4688" w:type="dxa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  <w:r w:rsidRPr="003A31C4">
              <w:rPr>
                <w:b/>
                <w:color w:val="0D0D0D"/>
                <w:sz w:val="24"/>
                <w:szCs w:val="24"/>
              </w:rPr>
              <w:t>Проектно-изыскательские работы</w:t>
            </w:r>
            <w:r w:rsidRPr="003A31C4">
              <w:rPr>
                <w:color w:val="0D0D0D"/>
                <w:sz w:val="24"/>
                <w:szCs w:val="24"/>
              </w:rPr>
              <w:t>, в том числе:</w:t>
            </w:r>
          </w:p>
        </w:tc>
        <w:tc>
          <w:tcPr>
            <w:tcW w:w="10750" w:type="dxa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</w:p>
        </w:tc>
      </w:tr>
      <w:tr w:rsidR="0091565C" w:rsidRPr="003A31C4" w:rsidTr="004340E8">
        <w:tc>
          <w:tcPr>
            <w:tcW w:w="4688" w:type="dxa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Инженерно-геодезические изыскания</w:t>
            </w:r>
          </w:p>
        </w:tc>
        <w:tc>
          <w:tcPr>
            <w:tcW w:w="10750" w:type="dxa"/>
          </w:tcPr>
          <w:p w:rsidR="0091565C" w:rsidRPr="003A31C4" w:rsidRDefault="00CA2681" w:rsidP="003A31C4">
            <w:pPr>
              <w:jc w:val="both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«</w:t>
            </w:r>
            <w:r w:rsidR="0091565C" w:rsidRPr="003A31C4">
              <w:rPr>
                <w:color w:val="0D0D0D"/>
                <w:sz w:val="24"/>
                <w:szCs w:val="24"/>
              </w:rPr>
              <w:t>Методическое пособие по определению стоимости инженерных изыскан</w:t>
            </w:r>
            <w:r w:rsidR="00963C7A" w:rsidRPr="003A31C4">
              <w:rPr>
                <w:color w:val="0D0D0D"/>
                <w:sz w:val="24"/>
                <w:szCs w:val="24"/>
              </w:rPr>
              <w:t>ий для строительства (выпуск 1) »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(введено в действие Письмом Госстроя России от 31.03.2004 </w:t>
            </w:r>
            <w:r w:rsidRPr="003A31C4">
              <w:rPr>
                <w:color w:val="0D0D0D"/>
                <w:sz w:val="24"/>
                <w:szCs w:val="24"/>
              </w:rPr>
              <w:t>№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НЗ-2078/10)</w:t>
            </w:r>
          </w:p>
        </w:tc>
      </w:tr>
      <w:tr w:rsidR="0091565C" w:rsidRPr="003A31C4" w:rsidTr="004340E8">
        <w:tc>
          <w:tcPr>
            <w:tcW w:w="4688" w:type="dxa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Инженерно-геологические изыскания</w:t>
            </w:r>
          </w:p>
        </w:tc>
        <w:tc>
          <w:tcPr>
            <w:tcW w:w="10750" w:type="dxa"/>
          </w:tcPr>
          <w:p w:rsidR="0091565C" w:rsidRPr="003A31C4" w:rsidRDefault="007431FA" w:rsidP="003A31C4">
            <w:pPr>
              <w:jc w:val="both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«</w:t>
            </w:r>
            <w:r w:rsidR="0091565C" w:rsidRPr="003A31C4">
              <w:rPr>
                <w:color w:val="0D0D0D"/>
                <w:sz w:val="24"/>
                <w:szCs w:val="24"/>
              </w:rPr>
              <w:t>Справочник базовых цен на инженерно-геологические и инженерно-экологические изыскания для строительства</w:t>
            </w:r>
            <w:r w:rsidR="00963C7A" w:rsidRPr="003A31C4">
              <w:rPr>
                <w:color w:val="0D0D0D"/>
                <w:sz w:val="24"/>
                <w:szCs w:val="24"/>
              </w:rPr>
              <w:t>»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(одобрен Пис</w:t>
            </w:r>
            <w:r w:rsidRPr="003A31C4">
              <w:rPr>
                <w:color w:val="0D0D0D"/>
                <w:sz w:val="24"/>
                <w:szCs w:val="24"/>
              </w:rPr>
              <w:t xml:space="preserve">ьмом Госстроя </w:t>
            </w:r>
            <w:r w:rsidR="00A30592" w:rsidRPr="003A31C4">
              <w:rPr>
                <w:color w:val="0D0D0D"/>
                <w:sz w:val="24"/>
                <w:szCs w:val="24"/>
              </w:rPr>
              <w:t>Российской Федерации</w:t>
            </w:r>
            <w:r w:rsidRPr="003A31C4">
              <w:rPr>
                <w:color w:val="0D0D0D"/>
                <w:sz w:val="24"/>
                <w:szCs w:val="24"/>
              </w:rPr>
              <w:t xml:space="preserve"> от 22.06.1998 №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9-4/84) </w:t>
            </w:r>
          </w:p>
        </w:tc>
      </w:tr>
      <w:tr w:rsidR="0091565C" w:rsidRPr="003A31C4" w:rsidTr="004340E8">
        <w:tc>
          <w:tcPr>
            <w:tcW w:w="4688" w:type="dxa"/>
            <w:vMerge w:val="restart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Проектная и рабочая документация</w:t>
            </w:r>
          </w:p>
        </w:tc>
        <w:tc>
          <w:tcPr>
            <w:tcW w:w="10750" w:type="dxa"/>
          </w:tcPr>
          <w:p w:rsidR="0091565C" w:rsidRPr="003A31C4" w:rsidRDefault="007431FA" w:rsidP="003A31C4">
            <w:pPr>
              <w:jc w:val="both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«</w:t>
            </w:r>
            <w:r w:rsidR="0091565C" w:rsidRPr="003A31C4">
              <w:rPr>
                <w:color w:val="0D0D0D"/>
                <w:sz w:val="24"/>
                <w:szCs w:val="24"/>
              </w:rPr>
              <w:t>Справочник базовых цен на проектные работы для строительства. Автомоби</w:t>
            </w:r>
            <w:r w:rsidRPr="003A31C4">
              <w:rPr>
                <w:color w:val="0D0D0D"/>
                <w:sz w:val="24"/>
                <w:szCs w:val="24"/>
              </w:rPr>
              <w:t>льные дороги общего пользования»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(рекомендован к применению Письмом Росстро</w:t>
            </w:r>
            <w:r w:rsidRPr="003A31C4">
              <w:rPr>
                <w:color w:val="0D0D0D"/>
                <w:sz w:val="24"/>
                <w:szCs w:val="24"/>
              </w:rPr>
              <w:t>я от 09.10.2007 №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СК-3743/02)</w:t>
            </w:r>
          </w:p>
        </w:tc>
      </w:tr>
      <w:tr w:rsidR="0091565C" w:rsidRPr="003A31C4" w:rsidTr="004340E8">
        <w:tc>
          <w:tcPr>
            <w:tcW w:w="4688" w:type="dxa"/>
            <w:vMerge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0750" w:type="dxa"/>
          </w:tcPr>
          <w:p w:rsidR="0091565C" w:rsidRPr="003A31C4" w:rsidRDefault="00CA2681" w:rsidP="003A31C4">
            <w:pPr>
              <w:jc w:val="both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«</w:t>
            </w:r>
            <w:r w:rsidR="0091565C" w:rsidRPr="003A31C4">
              <w:rPr>
                <w:color w:val="0D0D0D"/>
                <w:sz w:val="24"/>
                <w:szCs w:val="24"/>
              </w:rPr>
              <w:t>СБЦП 81-2001-07. СБЦП 81-02-07-2001. Государственные сметные нормативы Российской Федерации. Справочник базовых цен на проектные работы в строительстве. Коммунальные инженерные сети и сооружения</w:t>
            </w:r>
            <w:r w:rsidRPr="003A31C4">
              <w:rPr>
                <w:color w:val="0D0D0D"/>
                <w:sz w:val="24"/>
                <w:szCs w:val="24"/>
              </w:rPr>
              <w:t>»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(утв. Приказом Минрегиона России от 24.05.2012 </w:t>
            </w:r>
            <w:r w:rsidRPr="003A31C4">
              <w:rPr>
                <w:color w:val="0D0D0D"/>
                <w:sz w:val="24"/>
                <w:szCs w:val="24"/>
              </w:rPr>
              <w:t>№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213) </w:t>
            </w:r>
            <w:r w:rsidR="0091565C" w:rsidRPr="003A31C4">
              <w:rPr>
                <w:i/>
                <w:color w:val="0D0D0D"/>
                <w:sz w:val="24"/>
                <w:szCs w:val="24"/>
                <w:u w:val="single"/>
              </w:rPr>
              <w:lastRenderedPageBreak/>
              <w:t>(применяется при наличии ко</w:t>
            </w:r>
            <w:r w:rsidR="007D0BFD" w:rsidRPr="003A31C4">
              <w:rPr>
                <w:i/>
                <w:color w:val="0D0D0D"/>
                <w:sz w:val="24"/>
                <w:szCs w:val="24"/>
                <w:u w:val="single"/>
              </w:rPr>
              <w:t>ммунальных инженерных сете</w:t>
            </w:r>
            <w:r w:rsidR="0091565C" w:rsidRPr="003A31C4">
              <w:rPr>
                <w:i/>
                <w:color w:val="0D0D0D"/>
                <w:sz w:val="24"/>
                <w:szCs w:val="24"/>
                <w:u w:val="single"/>
              </w:rPr>
              <w:t>й на объекте)</w:t>
            </w:r>
          </w:p>
        </w:tc>
      </w:tr>
      <w:tr w:rsidR="0091565C" w:rsidRPr="003A31C4" w:rsidTr="004340E8">
        <w:tc>
          <w:tcPr>
            <w:tcW w:w="4688" w:type="dxa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lastRenderedPageBreak/>
              <w:t>Проведение проверки достоверности определения сметной стоимости и государственной экспертизы проектной документации</w:t>
            </w:r>
          </w:p>
        </w:tc>
        <w:tc>
          <w:tcPr>
            <w:tcW w:w="10750" w:type="dxa"/>
          </w:tcPr>
          <w:p w:rsidR="0091565C" w:rsidRPr="003A31C4" w:rsidRDefault="0091565C" w:rsidP="003A31C4">
            <w:pPr>
              <w:jc w:val="both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Постановление Правительств</w:t>
            </w:r>
            <w:r w:rsidR="00180A74" w:rsidRPr="003A31C4">
              <w:rPr>
                <w:color w:val="0D0D0D"/>
                <w:sz w:val="24"/>
                <w:szCs w:val="24"/>
              </w:rPr>
              <w:t xml:space="preserve">а </w:t>
            </w:r>
            <w:r w:rsidR="00A30592" w:rsidRPr="003A31C4">
              <w:rPr>
                <w:color w:val="0D0D0D"/>
                <w:sz w:val="24"/>
                <w:szCs w:val="24"/>
              </w:rPr>
              <w:t>Российской Федерации</w:t>
            </w:r>
            <w:r w:rsidR="00180A74" w:rsidRPr="003A31C4">
              <w:rPr>
                <w:color w:val="0D0D0D"/>
                <w:sz w:val="24"/>
                <w:szCs w:val="24"/>
              </w:rPr>
              <w:t xml:space="preserve"> от 05.03.2007 </w:t>
            </w:r>
            <w:r w:rsidR="00CA2681" w:rsidRPr="003A31C4">
              <w:rPr>
                <w:color w:val="0D0D0D"/>
                <w:sz w:val="24"/>
                <w:szCs w:val="24"/>
              </w:rPr>
              <w:t>№</w:t>
            </w:r>
            <w:r w:rsidR="00180A74" w:rsidRPr="003A31C4">
              <w:rPr>
                <w:color w:val="0D0D0D"/>
                <w:sz w:val="24"/>
                <w:szCs w:val="24"/>
              </w:rPr>
              <w:t xml:space="preserve"> 145 </w:t>
            </w:r>
            <w:r w:rsidRPr="003A31C4">
              <w:rPr>
                <w:color w:val="0D0D0D"/>
                <w:sz w:val="24"/>
                <w:szCs w:val="24"/>
              </w:rPr>
              <w:t>«О порядке организации и проведения государственной экспертизы проектной документации и результатов инженерных изысканий»</w:t>
            </w:r>
          </w:p>
          <w:p w:rsidR="00180A74" w:rsidRPr="003A31C4" w:rsidRDefault="00180A74" w:rsidP="003A31C4">
            <w:pPr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91565C" w:rsidRPr="003A31C4" w:rsidTr="004340E8">
        <w:tc>
          <w:tcPr>
            <w:tcW w:w="4688" w:type="dxa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Проект планировки территории, разработка проекта межевания территории</w:t>
            </w:r>
          </w:p>
        </w:tc>
        <w:tc>
          <w:tcPr>
            <w:tcW w:w="10750" w:type="dxa"/>
          </w:tcPr>
          <w:p w:rsidR="0091565C" w:rsidRPr="003A31C4" w:rsidRDefault="0091565C" w:rsidP="003A31C4">
            <w:pPr>
              <w:jc w:val="both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Приказ Мин</w:t>
            </w:r>
            <w:r w:rsidR="007431FA" w:rsidRPr="003A31C4">
              <w:rPr>
                <w:color w:val="0D0D0D"/>
                <w:sz w:val="24"/>
                <w:szCs w:val="24"/>
              </w:rPr>
              <w:t xml:space="preserve">региона </w:t>
            </w:r>
            <w:r w:rsidR="00A30592" w:rsidRPr="003A31C4">
              <w:rPr>
                <w:color w:val="0D0D0D"/>
                <w:sz w:val="24"/>
                <w:szCs w:val="24"/>
              </w:rPr>
              <w:t>Российской Федерации</w:t>
            </w:r>
            <w:r w:rsidR="007431FA" w:rsidRPr="003A31C4">
              <w:rPr>
                <w:color w:val="0D0D0D"/>
                <w:sz w:val="24"/>
                <w:szCs w:val="24"/>
              </w:rPr>
              <w:t xml:space="preserve"> от 28.05.2010 № 260 «</w:t>
            </w:r>
            <w:r w:rsidRPr="003A31C4">
              <w:rPr>
                <w:color w:val="0D0D0D"/>
                <w:sz w:val="24"/>
                <w:szCs w:val="24"/>
              </w:rPr>
              <w:t>Об утверждении Справочников базовых цен на проектные работы в строительстве</w:t>
            </w:r>
            <w:r w:rsidR="007431FA" w:rsidRPr="003A31C4">
              <w:rPr>
                <w:color w:val="0D0D0D"/>
                <w:sz w:val="24"/>
                <w:szCs w:val="24"/>
              </w:rPr>
              <w:t>»</w:t>
            </w:r>
            <w:r w:rsidRPr="003A31C4">
              <w:rPr>
                <w:color w:val="0D0D0D"/>
                <w:sz w:val="24"/>
                <w:szCs w:val="24"/>
              </w:rPr>
              <w:t xml:space="preserve"> </w:t>
            </w:r>
          </w:p>
        </w:tc>
      </w:tr>
    </w:tbl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Потребность в выполнении работ</w:t>
      </w:r>
      <w:r w:rsidR="00963C7A" w:rsidRPr="003A31C4">
        <w:rPr>
          <w:color w:val="0D0D0D"/>
          <w:sz w:val="24"/>
          <w:szCs w:val="24"/>
        </w:rPr>
        <w:t xml:space="preserve"> по разработке проектной </w:t>
      </w:r>
      <w:r w:rsidRPr="003A31C4">
        <w:rPr>
          <w:color w:val="0D0D0D"/>
          <w:sz w:val="24"/>
          <w:szCs w:val="24"/>
        </w:rPr>
        <w:t>документации включена в подпрограмму на основани</w:t>
      </w:r>
      <w:r w:rsidR="00963C7A" w:rsidRPr="003A31C4">
        <w:rPr>
          <w:color w:val="0D0D0D"/>
          <w:sz w:val="24"/>
          <w:szCs w:val="24"/>
        </w:rPr>
        <w:t>и обращений жителей, граждан и д</w:t>
      </w:r>
      <w:r w:rsidRPr="003A31C4">
        <w:rPr>
          <w:color w:val="0D0D0D"/>
          <w:sz w:val="24"/>
          <w:szCs w:val="24"/>
        </w:rPr>
        <w:t>епутатов Думы Города Томска. Строительно-монтажные работы по большинству объектов будут включены в подпрограмму после разработки проектно-сметной документации и получения положительного заключения государственной экспертизы на данный проект.</w:t>
      </w:r>
    </w:p>
    <w:p w:rsidR="0091565C" w:rsidRPr="003A31C4" w:rsidRDefault="0091565C" w:rsidP="003A31C4">
      <w:pPr>
        <w:ind w:firstLine="708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2) стоимость по выполнению строительно-монтажных работ по объектам определена на основании проектной документации – на основании положительного заключения государственной экспертизы. 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3) стоимость обследования и оценки технического состояния мостовых сооружений рассчитана в соответствии с методическими рекомендациями по организации обследования и испытаниями мостовых сооруж</w:t>
      </w:r>
      <w:r w:rsidR="007431FA" w:rsidRPr="003A31C4">
        <w:rPr>
          <w:color w:val="0D0D0D"/>
          <w:sz w:val="24"/>
          <w:szCs w:val="24"/>
        </w:rPr>
        <w:t>ений на автомобильных дорогах («</w:t>
      </w:r>
      <w:r w:rsidRPr="003A31C4">
        <w:rPr>
          <w:color w:val="0D0D0D"/>
          <w:sz w:val="24"/>
          <w:szCs w:val="24"/>
        </w:rPr>
        <w:t>ОДМ 218.4.001-2008. Методические рекомендации по организации обследования и испытания мостовых соор</w:t>
      </w:r>
      <w:r w:rsidR="007431FA" w:rsidRPr="003A31C4">
        <w:rPr>
          <w:color w:val="0D0D0D"/>
          <w:sz w:val="24"/>
          <w:szCs w:val="24"/>
        </w:rPr>
        <w:t>ужений на автомобильных дорогах»</w:t>
      </w:r>
      <w:r w:rsidRPr="003A31C4">
        <w:rPr>
          <w:color w:val="0D0D0D"/>
          <w:sz w:val="24"/>
          <w:szCs w:val="24"/>
        </w:rPr>
        <w:t xml:space="preserve"> (утв. Распоряже</w:t>
      </w:r>
      <w:r w:rsidR="007431FA" w:rsidRPr="003A31C4">
        <w:rPr>
          <w:color w:val="0D0D0D"/>
          <w:sz w:val="24"/>
          <w:szCs w:val="24"/>
        </w:rPr>
        <w:t>нием Росавтодора от 11.06.2008 №</w:t>
      </w:r>
      <w:r w:rsidRPr="003A31C4">
        <w:rPr>
          <w:color w:val="0D0D0D"/>
          <w:sz w:val="24"/>
          <w:szCs w:val="24"/>
        </w:rPr>
        <w:t xml:space="preserve"> 219-р)). По итогам обследования, затраты на приведение в нормативное состояние объектов мостового хо</w:t>
      </w:r>
      <w:r w:rsidR="00100A4A" w:rsidRPr="003A31C4">
        <w:rPr>
          <w:color w:val="0D0D0D"/>
          <w:sz w:val="24"/>
          <w:szCs w:val="24"/>
        </w:rPr>
        <w:t>зяйства будут откорректированы;</w:t>
      </w:r>
    </w:p>
    <w:p w:rsidR="00100A4A" w:rsidRPr="003A31C4" w:rsidRDefault="00100A4A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4) стоимость приобретения объектов улично-дорожной сети определена на основании отчетом оценки рыночной стоимости.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</w:p>
    <w:p w:rsidR="00546B60" w:rsidRPr="003A31C4" w:rsidRDefault="00546B60" w:rsidP="003A31C4">
      <w:pPr>
        <w:ind w:firstLine="720"/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</w:rPr>
        <w:t>ПЕРЕЧЕНЬ КРИТЕРИЕВ ПРИОРИТЕТНОСТИ МЕРОПРИЯТИЙ ПОДПРОГРАММЫ</w:t>
      </w:r>
    </w:p>
    <w:p w:rsidR="002E7253" w:rsidRPr="003A31C4" w:rsidRDefault="002E7253" w:rsidP="003A31C4">
      <w:pPr>
        <w:ind w:firstLine="720"/>
        <w:jc w:val="center"/>
        <w:rPr>
          <w:b/>
          <w:color w:val="0D0D0D"/>
          <w:sz w:val="24"/>
          <w:szCs w:val="24"/>
        </w:rPr>
      </w:pP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Настоящий Перечень сформирован на основании приложения 10 к Порядку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</w:t>
      </w:r>
      <w:r w:rsidR="00A30592" w:rsidRPr="003A31C4">
        <w:rPr>
          <w:color w:val="0D0D0D"/>
          <w:sz w:val="24"/>
          <w:szCs w:val="24"/>
        </w:rPr>
        <w:t>му</w:t>
      </w:r>
      <w:r w:rsidRPr="003A31C4">
        <w:rPr>
          <w:color w:val="0D0D0D"/>
          <w:sz w:val="24"/>
          <w:szCs w:val="24"/>
        </w:rPr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контроля»,  распоряжения администрации Города Томска от 14.07.2014 № р697  «Об утверждении порядка формирования перечня объектов социальной сферы, находящихся в собственности муниципального образования  «Город Томск» и подлежащих капитальному ремонту или реконструкции в очередном финансовом году и плановом периоде»: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I. Первый уровень приоритетности: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В. Объекты и мероприятия, направленные на достижение показателей национальных и региональных проектов.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>Г. Незавершенные объекты капитального строительства и мероприятия, неисполнение (незавершение) которых в предлагаемые сроки не позволит выполнить стратегические цели, установленные в Стратегии социально-экономического развития муниципального образования «Город Томск» до 2030 года (далее – Стратегия), и цели муниципальных программ, обеспеченные софинансированием из бюджетов вышестоящих уровней.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Д. Объекты и мероприятия, по которым имеются заключенные муниципальные контракты.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Е. Объекты и мероприятия, финансируемые из внебюджетных источников, без привлечения средств бюджета муниципального образования «Город Томск» или вышестоящих бюджетов.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Ж. Объекты и мероприятия,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З. Расходы на финансовое обеспечение деятельности органа администрации Города Томска, являющегося ответственным исполнителем муниципальной программы.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И. Объекты, состояние которых определено как аварийное по результатам обследования. 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II. Второй уровень приоритетности: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софинансированием из бюджетов вышестоящих уровней.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Б. Объекты и мероприятия, реализация которых финансируется из бюджета муниципального образования «Город Томск» и (или) вышестоящих бюджетов и внебюджетных источников (софинансирование из внебюджетных источников).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«Город Томск».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Г. 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не обеспеченные  финансированием</w:t>
      </w:r>
      <w:r w:rsidR="0079744E" w:rsidRPr="003A31C4">
        <w:rPr>
          <w:color w:val="0D0D0D"/>
          <w:sz w:val="24"/>
          <w:szCs w:val="24"/>
        </w:rPr>
        <w:t xml:space="preserve"> из бюджета муниципального образования «Город Томск» и (или) вышестоящих бюджетов и внебюджетных источников (софинансирование из внебюджетных источников).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III. Третий уровень приоритетности: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А. Объекты и мероприятия, не обеспеченные софинансированием из бюджетов вышестоящих уровней.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Б. Объекты, по которым необходимо разработать проектную документацию.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В. Вновь начинаемые объекты капитального строительства, по которым имеется проектная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 обеспеченные софинансированием из бюджетов вышестоящих уровней.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Г. Иные объекты и мероприятия. 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Д. Объекты, требующие проведения капитального ремонта или реконструкции, не обеспеченные финансированием</w:t>
      </w:r>
      <w:r w:rsidR="0079744E" w:rsidRPr="003A31C4">
        <w:rPr>
          <w:color w:val="0D0D0D"/>
          <w:sz w:val="24"/>
          <w:szCs w:val="24"/>
        </w:rPr>
        <w:t xml:space="preserve"> из бюджета муниципального образования «Город Томск» и (или) вышестоящих бюджетов и внебюджетных источников (софинансирование из внебюджетных источников)</w:t>
      </w:r>
      <w:r w:rsidRPr="003A31C4">
        <w:rPr>
          <w:color w:val="0D0D0D"/>
          <w:sz w:val="24"/>
          <w:szCs w:val="24"/>
        </w:rPr>
        <w:t>.</w:t>
      </w:r>
    </w:p>
    <w:p w:rsidR="00100A4A" w:rsidRDefault="00100A4A" w:rsidP="003A31C4">
      <w:pPr>
        <w:ind w:firstLine="720"/>
        <w:jc w:val="both"/>
        <w:rPr>
          <w:color w:val="0D0D0D"/>
          <w:sz w:val="24"/>
          <w:szCs w:val="24"/>
        </w:rPr>
      </w:pPr>
    </w:p>
    <w:p w:rsidR="006F7012" w:rsidRDefault="006F7012" w:rsidP="003A31C4">
      <w:pPr>
        <w:ind w:firstLine="720"/>
        <w:jc w:val="both"/>
        <w:rPr>
          <w:color w:val="0D0D0D"/>
          <w:sz w:val="24"/>
          <w:szCs w:val="24"/>
        </w:rPr>
      </w:pPr>
    </w:p>
    <w:p w:rsidR="006F7012" w:rsidRPr="003A31C4" w:rsidRDefault="006F7012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left="540"/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  <w:lang w:val="en-US"/>
        </w:rPr>
        <w:lastRenderedPageBreak/>
        <w:t>V</w:t>
      </w:r>
      <w:r w:rsidRPr="003A31C4">
        <w:rPr>
          <w:b/>
          <w:color w:val="0D0D0D"/>
          <w:sz w:val="24"/>
          <w:szCs w:val="24"/>
        </w:rPr>
        <w:t>. Механизмы управления и контроля</w:t>
      </w: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Порядок реализации подпрограммы и система организации контроля за исполнением подпрограммы:</w:t>
      </w:r>
    </w:p>
    <w:p w:rsidR="00206E7D" w:rsidRPr="003A31C4" w:rsidRDefault="00206E7D" w:rsidP="003A31C4">
      <w:pPr>
        <w:ind w:firstLine="567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1.</w:t>
      </w:r>
      <w:r w:rsidRPr="003A31C4">
        <w:rPr>
          <w:color w:val="0D0D0D"/>
        </w:rPr>
        <w:t xml:space="preserve"> </w:t>
      </w:r>
      <w:r w:rsidRPr="003A31C4">
        <w:rPr>
          <w:color w:val="0D0D0D"/>
          <w:sz w:val="24"/>
          <w:szCs w:val="24"/>
        </w:rPr>
        <w:t xml:space="preserve">Департамент дорожной деятельности и благоустройства администрации Города Томска, являющийся отраслевым органом администрации Города Томска, осуществляющим управленческие функции в сфере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них, на основании проведенного осмотра и как балансодержатель объектов улично-дорожной сети </w:t>
      </w:r>
      <w:r w:rsidRPr="003A31C4">
        <w:rPr>
          <w:b/>
          <w:color w:val="0D0D0D"/>
          <w:sz w:val="24"/>
          <w:szCs w:val="24"/>
        </w:rPr>
        <w:t>принимает решение о необходимости, целесообразности и приоритетности выполнения мероприятий по благоустройству/ремонту/капитальному ремонту/реконструкции</w:t>
      </w:r>
      <w:r w:rsidRPr="003A31C4">
        <w:rPr>
          <w:color w:val="0D0D0D"/>
          <w:sz w:val="24"/>
          <w:szCs w:val="24"/>
        </w:rPr>
        <w:t xml:space="preserve"> (с указанием технических характеристик до выполнения проектных работ и технических характеристик, к которым необходимо привести) существующих участков улично-дорожной сети, с учетом их фактического состояния, а также анализа имеющейся исходно-разрешительной документации.</w:t>
      </w:r>
    </w:p>
    <w:p w:rsidR="00206E7D" w:rsidRPr="003A31C4" w:rsidRDefault="00206E7D" w:rsidP="003A31C4">
      <w:pPr>
        <w:ind w:firstLine="567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2. Департамент дорожной деятельности и благоустройства администрации Города Томска, являясь ответственным исполнителем подпрограммы,  осуществляет контроль за ходом реализации подпрограммы.</w:t>
      </w:r>
    </w:p>
    <w:p w:rsidR="00206E7D" w:rsidRPr="003A31C4" w:rsidRDefault="00206E7D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3. Департамент капитального строительства администрации Города Томска, являясь соисполнителем подпрограммы, осуществляют реализацию мероприятий по данной подпрограмме в рамках выделенных ему бюджетных ассигнований из бюджета муниципального образования «Город Томск» (далее – средств),  в том числе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организуют процедуру определения поставщика (подрядчика, исполнителя) с дальнейшим заключением муниципальных контрактов на выполнение конкретных мероприятий, предусмотренных настоящей подпрограммой.</w:t>
      </w:r>
    </w:p>
    <w:p w:rsidR="00206E7D" w:rsidRPr="003A31C4" w:rsidRDefault="00206E7D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3.1. Департамент капитального строительства администрации Города Томска, осуществляет контроль за  целевым и эффективным использованием выделенных ему средств.</w:t>
      </w:r>
    </w:p>
    <w:p w:rsidR="00206E7D" w:rsidRPr="003A31C4" w:rsidRDefault="00206E7D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3.2. Департамент капитального строительства администрации Города Томска, в соответствии с пунктом 7.5 Порядка принятии решений о разработке муниципальных программ муниципального образования «Город Томск», и их формирования, реализации, корректировки, мониторинга и контроля, утвержденного постановлением администрации Города Томска от 15.07.2014 № 677 </w:t>
      </w:r>
      <w:r w:rsidRPr="003A31C4">
        <w:rPr>
          <w:rFonts w:ascii="Times New Roman CYR" w:hAnsi="Times New Roman CYR" w:cs="Times New Roman CYR"/>
          <w:color w:val="0D0D0D"/>
          <w:sz w:val="24"/>
          <w:szCs w:val="24"/>
        </w:rPr>
        <w:t>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</w:t>
      </w:r>
      <w:r w:rsidRPr="003A31C4">
        <w:rPr>
          <w:color w:val="0D0D0D"/>
          <w:sz w:val="24"/>
          <w:szCs w:val="24"/>
        </w:rPr>
        <w:t xml:space="preserve"> ежегодно в срок до 25 января года, следующего за отчетным предоставляет отчеты по форме, установленной указанным Порядком в департамент дорожной деятельности и благоустройства администрации Города Томска.</w:t>
      </w:r>
    </w:p>
    <w:p w:rsidR="00206E7D" w:rsidRPr="003A31C4" w:rsidRDefault="00206E7D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4. Департамент капитального строительства администрации Города Томска подготавливает техническое задание на разработку проектной и рабочей документации на строительство/реконструкцию/капитальный ремонт объектов улично-дорожной сети муниципального образования «Город Томск», в котором предусматривает организацию комплексного подхода к сбору исходных данных, необходимых для выполнения проектно-изыскательских и строительно-монтажных работ, и согласовывает его с департаментом архитектуры и градостроительства администрации Города Томска и департаментом дорожной деятельности и благоустройства администрации Города Томска.</w:t>
      </w:r>
    </w:p>
    <w:p w:rsidR="00206E7D" w:rsidRPr="003A31C4" w:rsidRDefault="00206E7D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4.1. Перед началом проектно-изыскательских работ, департамент капитального строительства администрации Города Томска путем привлечения в установленном законодательством Российской Федерации порядке подрядной организации подготавливает технико-экономическое обоснование инвестиций в строительство/реконструкцию/капитальный ремонт каждого объекта подпрограммы.</w:t>
      </w:r>
    </w:p>
    <w:p w:rsidR="00206E7D" w:rsidRPr="003A31C4" w:rsidRDefault="00206E7D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5. Департамент архитектуры и градостроительства администрации Города Томска выполняет землеустроительные работы по отдельным объектам подпрограммы в границах утвержденных красных линий или по границе существующих земельных участков (справочно: финансирование данных работ осуществляется в рамках иных программ муниципального образования «Город Томск»).</w:t>
      </w:r>
    </w:p>
    <w:p w:rsidR="00206E7D" w:rsidRPr="003A31C4" w:rsidRDefault="00206E7D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 xml:space="preserve">6. </w:t>
      </w:r>
      <w:r w:rsidRPr="003A31C4">
        <w:rPr>
          <w:rFonts w:ascii="Times New Roman CYR" w:hAnsi="Times New Roman CYR" w:cs="Times New Roman CYR"/>
          <w:color w:val="0D0D0D"/>
          <w:sz w:val="24"/>
          <w:szCs w:val="24"/>
        </w:rPr>
        <w:t xml:space="preserve">В соответствии с пунктом 6.8 раздела 6 приложения к постановлению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утвержденного постановлением администрации Города Томска от 15.07.2014 № 677» ежегодно </w:t>
      </w:r>
      <w:r w:rsidRPr="003A31C4">
        <w:rPr>
          <w:color w:val="0D0D0D"/>
          <w:sz w:val="24"/>
          <w:szCs w:val="24"/>
        </w:rPr>
        <w:t>осуществляется корректировка сумм подпрограммы, исполнителей и сроков подпрограммных мероприятий в соответствии с утвержденным бюджетом муниципального образования «Город Томск» на соответствующий период.</w:t>
      </w:r>
    </w:p>
    <w:p w:rsidR="00206E7D" w:rsidRPr="003A31C4" w:rsidRDefault="00206E7D" w:rsidP="003A31C4">
      <w:pPr>
        <w:autoSpaceDE w:val="0"/>
        <w:autoSpaceDN w:val="0"/>
        <w:adjustRightInd w:val="0"/>
        <w:ind w:firstLine="60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7. 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(прогноз), федерального бюджета в пределах средств, предусмотренных на финансирование мероприятий Подпрограммы в соответствующем финансовом году. </w:t>
      </w:r>
    </w:p>
    <w:p w:rsidR="00206E7D" w:rsidRPr="003A31C4" w:rsidRDefault="00206E7D" w:rsidP="003A31C4">
      <w:pPr>
        <w:suppressAutoHyphens/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Привлечение средств областного бюджета осуществляется в соответствии с постановлением Администрации Томской области от 05.09.2019 № 313а «Об утверждении Порядка принятия решений о разработке государственных программ Томской области, их формирования и реализации», привлечение средств федерального бюджета осуществляется в соответствии с порядком, установленным курирующим данное направление Министерством на основании запросов структурных подразделений Администрации Томской области.</w:t>
      </w:r>
    </w:p>
    <w:p w:rsidR="00206E7D" w:rsidRPr="003A31C4" w:rsidRDefault="00206E7D" w:rsidP="003A31C4">
      <w:pPr>
        <w:autoSpaceDE w:val="0"/>
        <w:autoSpaceDN w:val="0"/>
        <w:adjustRightInd w:val="0"/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206E7D" w:rsidRPr="003A31C4" w:rsidRDefault="00206E7D" w:rsidP="003A31C4">
      <w:pPr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3A31C4">
        <w:rPr>
          <w:color w:val="0D0D0D"/>
          <w:sz w:val="24"/>
          <w:szCs w:val="24"/>
        </w:rPr>
        <w:t>Порядок и условия предоставления субсидий из бюджета муниципального образования «Город Томск» по мероприятиям, предусмотренным подпрограммой, утверждаются отдельными нормативными правовыми актами администрации Города Томска.</w:t>
      </w:r>
      <w:r w:rsidRPr="003A31C4">
        <w:rPr>
          <w:color w:val="0D0D0D"/>
        </w:rPr>
        <w:t xml:space="preserve"> </w:t>
      </w:r>
    </w:p>
    <w:p w:rsidR="00135B36" w:rsidRPr="003A31C4" w:rsidRDefault="00135B36" w:rsidP="003A31C4">
      <w:pPr>
        <w:autoSpaceDE w:val="0"/>
        <w:autoSpaceDN w:val="0"/>
        <w:adjustRightInd w:val="0"/>
        <w:ind w:firstLine="540"/>
        <w:jc w:val="both"/>
        <w:rPr>
          <w:color w:val="0D0D0D"/>
          <w:sz w:val="24"/>
          <w:szCs w:val="24"/>
        </w:rPr>
      </w:pPr>
    </w:p>
    <w:p w:rsidR="000F6BC0" w:rsidRPr="003A31C4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0F6BC0" w:rsidRPr="003A31C4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0F6BC0" w:rsidRPr="003A31C4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0F6BC0" w:rsidRPr="003A31C4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0F6BC0" w:rsidRPr="003A31C4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0F6BC0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right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right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right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right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right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right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right"/>
        <w:rPr>
          <w:color w:val="0D0D0D"/>
          <w:sz w:val="24"/>
          <w:szCs w:val="24"/>
        </w:rPr>
      </w:pPr>
    </w:p>
    <w:p w:rsidR="006F7012" w:rsidRPr="003A31C4" w:rsidRDefault="006F7012" w:rsidP="003A31C4">
      <w:pPr>
        <w:ind w:firstLine="540"/>
        <w:jc w:val="right"/>
        <w:rPr>
          <w:color w:val="0D0D0D"/>
          <w:sz w:val="24"/>
          <w:szCs w:val="24"/>
        </w:rPr>
      </w:pPr>
    </w:p>
    <w:p w:rsidR="005E09FB" w:rsidRPr="003A31C4" w:rsidRDefault="005E09FB" w:rsidP="003A31C4">
      <w:pPr>
        <w:ind w:firstLine="540"/>
        <w:jc w:val="right"/>
        <w:rPr>
          <w:color w:val="0D0D0D"/>
          <w:sz w:val="24"/>
          <w:szCs w:val="24"/>
        </w:rPr>
      </w:pPr>
    </w:p>
    <w:p w:rsidR="005E09FB" w:rsidRPr="003A31C4" w:rsidRDefault="005E09FB" w:rsidP="003A31C4">
      <w:pPr>
        <w:ind w:firstLine="540"/>
        <w:jc w:val="right"/>
        <w:rPr>
          <w:color w:val="0D0D0D"/>
          <w:sz w:val="24"/>
          <w:szCs w:val="24"/>
        </w:rPr>
      </w:pPr>
    </w:p>
    <w:p w:rsidR="005E09FB" w:rsidRPr="003A31C4" w:rsidRDefault="005E09FB" w:rsidP="003A31C4">
      <w:pPr>
        <w:ind w:firstLine="540"/>
        <w:jc w:val="right"/>
        <w:rPr>
          <w:color w:val="0D0D0D"/>
          <w:sz w:val="24"/>
          <w:szCs w:val="24"/>
        </w:rPr>
      </w:pPr>
    </w:p>
    <w:p w:rsidR="000F6BC0" w:rsidRPr="003A31C4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0618C9" w:rsidRPr="003A31C4" w:rsidRDefault="009B0F37" w:rsidP="003A31C4">
      <w:pPr>
        <w:ind w:firstLine="540"/>
        <w:jc w:val="right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>Приложение 1</w:t>
      </w:r>
      <w:r w:rsidR="00D724C0" w:rsidRPr="003A31C4">
        <w:rPr>
          <w:color w:val="0D0D0D"/>
          <w:sz w:val="24"/>
          <w:szCs w:val="24"/>
        </w:rPr>
        <w:t xml:space="preserve"> </w:t>
      </w:r>
    </w:p>
    <w:p w:rsidR="009B0F37" w:rsidRPr="003A31C4" w:rsidRDefault="009B0F37" w:rsidP="003A31C4">
      <w:pPr>
        <w:ind w:firstLine="540"/>
        <w:jc w:val="right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к подпрограмме «Развитие улично-дорожной сети»</w:t>
      </w:r>
    </w:p>
    <w:p w:rsidR="009B0F37" w:rsidRPr="003A31C4" w:rsidRDefault="009B0F37" w:rsidP="003A31C4">
      <w:pPr>
        <w:adjustRightInd w:val="0"/>
        <w:jc w:val="center"/>
        <w:rPr>
          <w:b/>
          <w:color w:val="0D0D0D"/>
        </w:rPr>
      </w:pPr>
    </w:p>
    <w:p w:rsidR="009B0F37" w:rsidRPr="003A31C4" w:rsidRDefault="009B0F37" w:rsidP="003A31C4">
      <w:pPr>
        <w:adjustRightInd w:val="0"/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</w:rPr>
        <w:t>ПОКАЗАТЕЛИ ЦЕЛИ, ЗАДАЧ, МЕРОПРИЯТИЙ ПОДПРОГРАММЫ</w:t>
      </w:r>
    </w:p>
    <w:p w:rsidR="009B0F37" w:rsidRPr="003A31C4" w:rsidRDefault="009B0F37" w:rsidP="003A31C4">
      <w:pPr>
        <w:adjustRightInd w:val="0"/>
        <w:jc w:val="center"/>
        <w:rPr>
          <w:b/>
          <w:color w:val="0D0D0D"/>
          <w:sz w:val="24"/>
          <w:szCs w:val="24"/>
        </w:rPr>
      </w:pPr>
    </w:p>
    <w:p w:rsidR="009B0F37" w:rsidRPr="003A31C4" w:rsidRDefault="00CD52D5" w:rsidP="003A31C4">
      <w:pPr>
        <w:adjustRightInd w:val="0"/>
        <w:jc w:val="center"/>
        <w:rPr>
          <w:b/>
          <w:color w:val="0D0D0D"/>
          <w:sz w:val="24"/>
          <w:szCs w:val="24"/>
          <w:u w:val="single"/>
        </w:rPr>
      </w:pPr>
      <w:r w:rsidRPr="003A31C4">
        <w:rPr>
          <w:b/>
          <w:color w:val="0D0D0D"/>
          <w:sz w:val="24"/>
          <w:szCs w:val="24"/>
          <w:u w:val="single"/>
        </w:rPr>
        <w:t>«Развитие улично-дорожной сети</w:t>
      </w:r>
      <w:r w:rsidR="009B0F37" w:rsidRPr="003A31C4">
        <w:rPr>
          <w:b/>
          <w:color w:val="0D0D0D"/>
          <w:sz w:val="24"/>
          <w:szCs w:val="24"/>
          <w:u w:val="single"/>
        </w:rPr>
        <w:t>»</w:t>
      </w:r>
    </w:p>
    <w:p w:rsidR="009B0F37" w:rsidRPr="003A31C4" w:rsidRDefault="009B0F37" w:rsidP="003A31C4">
      <w:pPr>
        <w:adjustRightInd w:val="0"/>
        <w:jc w:val="center"/>
        <w:rPr>
          <w:color w:val="0D0D0D"/>
          <w:sz w:val="18"/>
          <w:szCs w:val="18"/>
          <w:u w:val="single"/>
        </w:rPr>
      </w:pPr>
      <w:r w:rsidRPr="003A31C4">
        <w:rPr>
          <w:color w:val="0D0D0D"/>
          <w:sz w:val="18"/>
          <w:szCs w:val="18"/>
          <w:u w:val="single"/>
        </w:rPr>
        <w:t>(наименование подпрограммы)</w:t>
      </w:r>
    </w:p>
    <w:p w:rsidR="009B0F37" w:rsidRPr="003A31C4" w:rsidRDefault="009B0F37" w:rsidP="003A31C4">
      <w:pPr>
        <w:jc w:val="center"/>
        <w:rPr>
          <w:b/>
          <w:color w:val="0D0D0D"/>
        </w:rPr>
      </w:pPr>
    </w:p>
    <w:tbl>
      <w:tblPr>
        <w:tblW w:w="15789" w:type="dxa"/>
        <w:tblInd w:w="98" w:type="dxa"/>
        <w:tblLayout w:type="fixed"/>
        <w:tblLook w:val="04A0"/>
      </w:tblPr>
      <w:tblGrid>
        <w:gridCol w:w="577"/>
        <w:gridCol w:w="1134"/>
        <w:gridCol w:w="1559"/>
        <w:gridCol w:w="693"/>
        <w:gridCol w:w="992"/>
        <w:gridCol w:w="725"/>
        <w:gridCol w:w="567"/>
        <w:gridCol w:w="567"/>
        <w:gridCol w:w="567"/>
        <w:gridCol w:w="567"/>
        <w:gridCol w:w="709"/>
        <w:gridCol w:w="709"/>
        <w:gridCol w:w="567"/>
        <w:gridCol w:w="496"/>
        <w:gridCol w:w="576"/>
        <w:gridCol w:w="496"/>
        <w:gridCol w:w="576"/>
        <w:gridCol w:w="496"/>
        <w:gridCol w:w="576"/>
        <w:gridCol w:w="496"/>
        <w:gridCol w:w="576"/>
        <w:gridCol w:w="496"/>
        <w:gridCol w:w="576"/>
        <w:gridCol w:w="496"/>
      </w:tblGrid>
      <w:tr w:rsidR="001932B5" w:rsidRPr="003A31C4" w:rsidTr="006F7012">
        <w:trPr>
          <w:trHeight w:val="405"/>
          <w:tblHeader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 xml:space="preserve">Цель, задачи и мероприятия </w:t>
            </w:r>
            <w:r w:rsidR="000618C9" w:rsidRPr="003A31C4">
              <w:rPr>
                <w:color w:val="0D0D0D"/>
                <w:sz w:val="16"/>
                <w:szCs w:val="16"/>
              </w:rPr>
              <w:t xml:space="preserve">(ведомственные целевые программы) </w:t>
            </w:r>
            <w:r w:rsidRPr="003A31C4">
              <w:rPr>
                <w:color w:val="0D0D0D"/>
                <w:sz w:val="16"/>
                <w:szCs w:val="16"/>
              </w:rPr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 xml:space="preserve">Фактическое значение показателей на момент разработки </w:t>
            </w:r>
            <w:r w:rsidR="000618C9" w:rsidRPr="003A31C4">
              <w:rPr>
                <w:color w:val="0D0D0D"/>
                <w:sz w:val="16"/>
                <w:szCs w:val="16"/>
              </w:rPr>
              <w:t>муниципальной программы</w:t>
            </w:r>
            <w:r w:rsidRPr="003A31C4">
              <w:rPr>
                <w:color w:val="0D0D0D"/>
                <w:sz w:val="16"/>
                <w:szCs w:val="16"/>
              </w:rPr>
              <w:t xml:space="preserve"> 2021 </w:t>
            </w:r>
          </w:p>
        </w:tc>
        <w:tc>
          <w:tcPr>
            <w:tcW w:w="10109" w:type="dxa"/>
            <w:gridSpan w:val="18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1932B5" w:rsidRPr="003A31C4" w:rsidTr="006F7012">
        <w:trPr>
          <w:trHeight w:val="300"/>
          <w:tblHeader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2024 год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2025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2026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2027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2028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2029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2030 год</w:t>
            </w:r>
          </w:p>
        </w:tc>
      </w:tr>
      <w:tr w:rsidR="001932B5" w:rsidRPr="003A31C4" w:rsidTr="006F7012">
        <w:trPr>
          <w:trHeight w:val="1665"/>
          <w:tblHeader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1932B5" w:rsidRPr="003A31C4" w:rsidTr="006F7012">
        <w:trPr>
          <w:trHeight w:val="300"/>
          <w:tblHeader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24</w:t>
            </w:r>
          </w:p>
        </w:tc>
      </w:tr>
      <w:tr w:rsidR="00EF67E6" w:rsidRPr="003A31C4" w:rsidTr="006F7012">
        <w:trPr>
          <w:trHeight w:val="15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 xml:space="preserve">Цель подпрограммы: </w:t>
            </w:r>
            <w:r w:rsidRPr="003A31C4">
              <w:rPr>
                <w:color w:val="0D0D0D"/>
                <w:sz w:val="16"/>
                <w:szCs w:val="16"/>
              </w:rPr>
              <w:t>Повышение доступности и безопасности улично-дорожной сети муниципального образования «Город Томск»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Прирост автомобильных дорог с усовершенствованным покрытием за счет строительства и приобретения объектов улично-дорожной сети (нарастающим итогом), км.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  <w:r w:rsidRPr="003A31C4">
              <w:rPr>
                <w:color w:val="0D0D0D"/>
                <w:sz w:val="15"/>
                <w:szCs w:val="15"/>
              </w:rPr>
              <w:t>Периодическая, бухгалтерская и финансовая отчетность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</w:t>
            </w:r>
            <w:r w:rsidR="0085778C" w:rsidRPr="003A31C4">
              <w:rPr>
                <w:color w:val="0D0D0D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</w:t>
            </w:r>
            <w:r w:rsidR="0085778C" w:rsidRPr="003A31C4">
              <w:rPr>
                <w:color w:val="0D0D0D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</w:t>
            </w:r>
            <w:r w:rsidR="0085778C" w:rsidRPr="003A31C4">
              <w:rPr>
                <w:color w:val="0D0D0D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66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1.1 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 xml:space="preserve">Задача 1 подпрограммы: </w:t>
            </w:r>
            <w:r w:rsidRPr="003A31C4">
              <w:rPr>
                <w:color w:val="0D0D0D"/>
                <w:sz w:val="16"/>
                <w:szCs w:val="16"/>
              </w:rPr>
              <w:t>Развитие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Увеличение протяженности улично-дорожной сети муниципального образования «Город Томск» к уровню 2020 г. за счет строительства и приобретения объектов улично-дорожной сети (нарастающим итогом)*, %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</w:rPr>
              <w:t>0,2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</w:tr>
      <w:tr w:rsidR="00EF67E6" w:rsidRPr="003A31C4" w:rsidTr="006F7012">
        <w:trPr>
          <w:trHeight w:val="12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Мероприятие 1.1</w:t>
            </w:r>
            <w:r w:rsidRPr="003A31C4">
              <w:rPr>
                <w:color w:val="0D0D0D"/>
                <w:sz w:val="16"/>
                <w:szCs w:val="16"/>
              </w:rPr>
              <w:t xml:space="preserve">.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>Строительство</w:t>
            </w:r>
            <w:r w:rsidRPr="003A31C4">
              <w:rPr>
                <w:color w:val="0D0D0D"/>
                <w:sz w:val="16"/>
                <w:szCs w:val="16"/>
              </w:rPr>
              <w:t xml:space="preserve"> объектов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построенной улично-дорожной сети с усовершенствованным покрытием,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0,65681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96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муниципального образования «Город Томск», шт.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6F7012" w:rsidRDefault="004A2B58" w:rsidP="003A31C4">
            <w:pPr>
              <w:jc w:val="center"/>
              <w:rPr>
                <w:color w:val="0000FF"/>
                <w:sz w:val="16"/>
                <w:szCs w:val="16"/>
              </w:rPr>
            </w:pPr>
            <w:r w:rsidRPr="006F7012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B94B07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056D01" w:rsidRPr="003A31C4" w:rsidTr="006F7012">
        <w:trPr>
          <w:trHeight w:val="11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6F7012" w:rsidRDefault="006F7012" w:rsidP="003A31C4">
            <w:pPr>
              <w:jc w:val="center"/>
              <w:rPr>
                <w:color w:val="0000FF"/>
                <w:sz w:val="16"/>
                <w:szCs w:val="16"/>
              </w:rPr>
            </w:pPr>
            <w:r w:rsidRPr="006F7012">
              <w:rPr>
                <w:color w:val="0000FF"/>
                <w:sz w:val="16"/>
                <w:szCs w:val="16"/>
              </w:rPr>
              <w:t>15,07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1,</w:t>
            </w:r>
            <w:r w:rsidR="00B94B07" w:rsidRPr="003A31C4">
              <w:rPr>
                <w:color w:val="0D0D0D"/>
                <w:sz w:val="16"/>
                <w:szCs w:val="16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35,65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8,135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4,68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10,42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2.433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9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1.1.2 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Мероприятие 1.2.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 xml:space="preserve"> Приобретение</w:t>
            </w:r>
            <w:r w:rsidRPr="003A31C4">
              <w:rPr>
                <w:color w:val="0D0D0D"/>
                <w:sz w:val="16"/>
                <w:szCs w:val="16"/>
                <w:u w:val="single"/>
              </w:rPr>
              <w:t xml:space="preserve"> </w:t>
            </w:r>
            <w:r w:rsidRPr="003A31C4">
              <w:rPr>
                <w:color w:val="0D0D0D"/>
                <w:sz w:val="16"/>
                <w:szCs w:val="16"/>
              </w:rPr>
              <w:t>объектов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приобретенной улично-дорожной сети,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1A0D6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7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приобретаемых объектов улично-дорожной сети, шт.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1A0D68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39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 xml:space="preserve">Задача 2 подпрограммы: </w:t>
            </w:r>
            <w:r w:rsidRPr="003A31C4">
              <w:rPr>
                <w:color w:val="0D0D0D"/>
                <w:sz w:val="16"/>
                <w:szCs w:val="16"/>
              </w:rPr>
              <w:t>Приведение улично-дорожной сети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Доля протяженности улично-дорожной сети, приведенной в нормативное состояние, в общей протяженности автомобильных дорог, *, %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</w:rPr>
              <w:t>0</w:t>
            </w:r>
            <w:r w:rsidRPr="003A31C4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21A0A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</w:t>
            </w:r>
            <w:r w:rsidR="0001214F" w:rsidRPr="003A31C4">
              <w:rPr>
                <w:color w:val="0D0D0D"/>
                <w:sz w:val="16"/>
                <w:szCs w:val="16"/>
              </w:rPr>
              <w:t>0</w:t>
            </w:r>
            <w:r w:rsidR="00A22B74"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01214F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  <w:r w:rsidR="00A22B74"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6F7012" w:rsidRDefault="0001214F" w:rsidP="003A31C4">
            <w:pPr>
              <w:jc w:val="center"/>
              <w:rPr>
                <w:color w:val="0000FF"/>
                <w:sz w:val="16"/>
                <w:szCs w:val="16"/>
              </w:rPr>
            </w:pPr>
            <w:r w:rsidRPr="006F7012">
              <w:rPr>
                <w:color w:val="0000FF"/>
                <w:sz w:val="16"/>
                <w:szCs w:val="16"/>
              </w:rPr>
              <w:t>0,4</w:t>
            </w:r>
            <w:r w:rsidR="006F7012" w:rsidRPr="006F7012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6F7012" w:rsidRDefault="0001214F" w:rsidP="003A31C4">
            <w:pPr>
              <w:jc w:val="center"/>
              <w:rPr>
                <w:color w:val="0000FF"/>
                <w:sz w:val="16"/>
                <w:szCs w:val="16"/>
              </w:rPr>
            </w:pPr>
            <w:r w:rsidRPr="006F7012">
              <w:rPr>
                <w:color w:val="0000FF"/>
                <w:sz w:val="16"/>
                <w:szCs w:val="16"/>
              </w:rPr>
              <w:t>0,</w:t>
            </w:r>
            <w:r w:rsidR="006F7012" w:rsidRPr="006F7012">
              <w:rPr>
                <w:color w:val="0000F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01214F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05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Мероприятие 2.1.</w:t>
            </w:r>
            <w:r w:rsidRPr="003A31C4">
              <w:rPr>
                <w:color w:val="0D0D0D"/>
                <w:sz w:val="16"/>
                <w:szCs w:val="16"/>
              </w:rPr>
              <w:t xml:space="preserve">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 xml:space="preserve">Реконструкция  </w:t>
            </w:r>
            <w:r w:rsidRPr="003A31C4">
              <w:rPr>
                <w:color w:val="0D0D0D"/>
                <w:sz w:val="16"/>
                <w:szCs w:val="16"/>
              </w:rPr>
              <w:t xml:space="preserve">объектов </w:t>
            </w:r>
            <w:r w:rsidRPr="003A31C4">
              <w:rPr>
                <w:color w:val="0D0D0D"/>
                <w:sz w:val="16"/>
                <w:szCs w:val="16"/>
              </w:rPr>
              <w:lastRenderedPageBreak/>
              <w:t>улично-дорожной сети муниципального образования «Город Томск»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Протяженность улично-дорожной сети, приведенной в нормативное состояние,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0,44232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05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муниципального образования «Город Томск», шт.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85778C" w:rsidP="003A31C4">
            <w:pPr>
              <w:jc w:val="center"/>
              <w:rPr>
                <w:color w:val="FF0000"/>
                <w:sz w:val="16"/>
                <w:szCs w:val="16"/>
              </w:rPr>
            </w:pPr>
            <w:r w:rsidRPr="003A31C4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</w:tr>
      <w:tr w:rsidR="00EF67E6" w:rsidRPr="003A31C4" w:rsidTr="006F7012">
        <w:trPr>
          <w:trHeight w:val="105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0.44232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10,13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10,64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8,80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6,62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01214F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10,9</w:t>
            </w:r>
            <w:r w:rsidR="002F33CD"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88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1.2.2 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Мероприятие 2.2.</w:t>
            </w:r>
            <w:r w:rsidRPr="003A31C4">
              <w:rPr>
                <w:color w:val="0D0D0D"/>
                <w:sz w:val="16"/>
                <w:szCs w:val="16"/>
              </w:rPr>
              <w:t xml:space="preserve">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>Капитальный ремонт</w:t>
            </w:r>
            <w:r w:rsidRPr="003A31C4">
              <w:rPr>
                <w:color w:val="0D0D0D"/>
                <w:sz w:val="16"/>
                <w:szCs w:val="16"/>
              </w:rPr>
              <w:t xml:space="preserve"> объектов улично-дорожной сети муниципального образования «Город Томск»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приведенной в нормативное состояние,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</w:t>
            </w:r>
            <w:r w:rsidR="007C0CE5" w:rsidRPr="003A31C4">
              <w:rPr>
                <w:color w:val="0D0D0D"/>
                <w:sz w:val="16"/>
                <w:szCs w:val="16"/>
              </w:rPr>
              <w:t>33</w:t>
            </w:r>
            <w:r w:rsidR="004705A9" w:rsidRPr="003A31C4">
              <w:rPr>
                <w:color w:val="0D0D0D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21A0A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</w:t>
            </w:r>
            <w:r w:rsidR="007C0CE5" w:rsidRPr="003A31C4">
              <w:rPr>
                <w:color w:val="0D0D0D"/>
                <w:sz w:val="16"/>
                <w:szCs w:val="16"/>
              </w:rPr>
              <w:t>33</w:t>
            </w:r>
            <w:r w:rsidR="004705A9" w:rsidRPr="003A31C4">
              <w:rPr>
                <w:color w:val="0D0D0D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1B33BE" w:rsidP="006F7012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</w:t>
            </w:r>
            <w:r w:rsidR="006F7012">
              <w:rPr>
                <w:color w:val="0D0D0D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6F7012" w:rsidRDefault="006F7012" w:rsidP="003A31C4">
            <w:pPr>
              <w:jc w:val="center"/>
              <w:rPr>
                <w:color w:val="0000FF"/>
                <w:sz w:val="16"/>
                <w:szCs w:val="16"/>
              </w:rPr>
            </w:pPr>
            <w:r w:rsidRPr="006F7012">
              <w:rPr>
                <w:color w:val="0000FF"/>
                <w:sz w:val="16"/>
                <w:szCs w:val="16"/>
              </w:rPr>
              <w:t>2,81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9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муниципального образования «Город Томск», шт.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8A492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8A492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B94B07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6F7012" w:rsidRDefault="006F7012" w:rsidP="003A31C4">
            <w:pPr>
              <w:jc w:val="center"/>
              <w:rPr>
                <w:color w:val="0000FF"/>
                <w:sz w:val="16"/>
                <w:szCs w:val="16"/>
              </w:rPr>
            </w:pPr>
            <w:r w:rsidRPr="006F7012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</w:tr>
      <w:tr w:rsidR="00EF67E6" w:rsidRPr="003A31C4" w:rsidTr="006F7012">
        <w:trPr>
          <w:trHeight w:val="9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0,72914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8A492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8A492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1B33BE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</w:t>
            </w:r>
            <w:r w:rsidR="00B94B07" w:rsidRPr="003A31C4">
              <w:rPr>
                <w:color w:val="0D0D0D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B94B07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B94B07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6F7012" w:rsidRDefault="006F7012" w:rsidP="006F7012">
            <w:pPr>
              <w:jc w:val="center"/>
              <w:rPr>
                <w:color w:val="0000FF"/>
                <w:sz w:val="16"/>
                <w:szCs w:val="16"/>
              </w:rPr>
            </w:pPr>
            <w:r w:rsidRPr="006F7012">
              <w:rPr>
                <w:color w:val="0000FF"/>
                <w:sz w:val="16"/>
                <w:szCs w:val="16"/>
              </w:rPr>
              <w:t>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5,82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6.67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7.45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14.08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55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  <w:lang w:val="en-US"/>
              </w:rPr>
            </w:pP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b/>
                <w:bCs/>
                <w:color w:val="0D0D0D"/>
                <w:sz w:val="16"/>
                <w:szCs w:val="16"/>
              </w:rPr>
            </w:pP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 xml:space="preserve">Мероприятие 2.3. </w:t>
            </w:r>
            <w:r w:rsidRPr="003A31C4">
              <w:rPr>
                <w:color w:val="0D0D0D"/>
                <w:sz w:val="16"/>
                <w:szCs w:val="16"/>
              </w:rPr>
              <w:t xml:space="preserve">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>Проведение обследования (исследования) объектов улично-дорожной сети, мостовых сооружений, оценка земельных участков и объектов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технических отчетов, отчетов оценки рыночной стоимости, шт.</w:t>
            </w: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ДКС, ДДДиБ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91ECB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91ECB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</w:tr>
      <w:tr w:rsidR="00EF67E6" w:rsidRPr="003A31C4" w:rsidTr="006F7012">
        <w:trPr>
          <w:trHeight w:val="105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1.2.4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Мероприятие 2.4..</w:t>
            </w:r>
            <w:r w:rsidRPr="003A31C4">
              <w:rPr>
                <w:color w:val="0D0D0D"/>
                <w:sz w:val="16"/>
                <w:szCs w:val="16"/>
              </w:rPr>
              <w:t xml:space="preserve">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 xml:space="preserve">Ремонт  </w:t>
            </w:r>
            <w:r w:rsidRPr="003A31C4">
              <w:rPr>
                <w:color w:val="0D0D0D"/>
                <w:sz w:val="16"/>
                <w:szCs w:val="16"/>
              </w:rPr>
              <w:t>объектов улично-</w:t>
            </w:r>
            <w:r w:rsidRPr="003A31C4">
              <w:rPr>
                <w:color w:val="0D0D0D"/>
                <w:sz w:val="16"/>
                <w:szCs w:val="16"/>
              </w:rPr>
              <w:lastRenderedPageBreak/>
              <w:t>дорожной сети муниципального образования «Город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Протяженность улично-дорожной сети, приведенной в нормативное состояние, км.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  <w:r w:rsidR="0099695E" w:rsidRPr="003A31C4">
              <w:rPr>
                <w:color w:val="0D0D0D"/>
                <w:sz w:val="16"/>
                <w:szCs w:val="16"/>
              </w:rPr>
              <w:t>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6F7012" w:rsidRDefault="006F7012" w:rsidP="003A31C4">
            <w:pPr>
              <w:jc w:val="center"/>
              <w:rPr>
                <w:color w:val="0000FF"/>
                <w:sz w:val="16"/>
                <w:szCs w:val="16"/>
              </w:rPr>
            </w:pPr>
            <w:r w:rsidRPr="006F7012">
              <w:rPr>
                <w:color w:val="0000FF"/>
                <w:sz w:val="16"/>
                <w:szCs w:val="16"/>
              </w:rPr>
              <w:t>0,045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702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муниципального образования «Город Томск», шт.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99695E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99695E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12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21A0A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0,1</w:t>
            </w:r>
            <w:r w:rsidR="0099695E"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99695E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127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 xml:space="preserve">Задача 3 подпрограммы: </w:t>
            </w:r>
            <w:r w:rsidRPr="003A31C4">
              <w:rPr>
                <w:color w:val="0D0D0D"/>
                <w:sz w:val="16"/>
                <w:szCs w:val="16"/>
              </w:rPr>
              <w:t>Приведение улично-дорожной сети  в нормативное состояние, в рамках реализации национального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Доля протяженности улично-дорожной сети, приведенной в нормативное состояние, в общей протяженности автомобильных дорог, в рамках реализации национального проекта, %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  <w:r w:rsidR="00361753" w:rsidRPr="003A31C4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361753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12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1.3.1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3.1.</w:t>
            </w:r>
            <w:r w:rsidRPr="003A31C4">
              <w:rPr>
                <w:color w:val="0D0D0D"/>
                <w:sz w:val="16"/>
                <w:szCs w:val="16"/>
              </w:rPr>
              <w:t xml:space="preserve">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>Капитальный ремонт</w:t>
            </w:r>
            <w:r w:rsidRPr="003A31C4">
              <w:rPr>
                <w:color w:val="0D0D0D"/>
                <w:sz w:val="16"/>
                <w:szCs w:val="16"/>
              </w:rPr>
              <w:t xml:space="preserve"> объектов улично-дорожной сети г. Томска в рамках реализации национального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приведенной в нормативное состояние, км.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0.72914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0.72914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12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г. Томска, шт.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127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12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1.3.2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3.2.</w:t>
            </w:r>
            <w:r w:rsidRPr="003A31C4">
              <w:rPr>
                <w:color w:val="0D0D0D"/>
                <w:sz w:val="16"/>
                <w:szCs w:val="16"/>
              </w:rPr>
              <w:t xml:space="preserve">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>Ремонт</w:t>
            </w:r>
            <w:r w:rsidRPr="003A31C4">
              <w:rPr>
                <w:color w:val="0D0D0D"/>
                <w:sz w:val="16"/>
                <w:szCs w:val="16"/>
              </w:rPr>
              <w:t xml:space="preserve"> объектов улично-дорожной сети г. Томска в рамках реализации национального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приведенной в нормативное состояние, км.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361753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0,17555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361753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0,17555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  <w:r w:rsidR="00220521" w:rsidRPr="003A31C4">
              <w:rPr>
                <w:color w:val="0D0D0D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12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г. Томска, шт.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2052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2052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127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2052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2052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</w:tbl>
    <w:p w:rsidR="009B0F37" w:rsidRPr="003A31C4" w:rsidRDefault="009B0F37" w:rsidP="003A31C4">
      <w:pPr>
        <w:ind w:firstLine="540"/>
        <w:jc w:val="right"/>
        <w:rPr>
          <w:color w:val="0D0D0D"/>
          <w:sz w:val="24"/>
          <w:szCs w:val="24"/>
        </w:rPr>
      </w:pPr>
    </w:p>
    <w:p w:rsidR="000618C9" w:rsidRPr="003A31C4" w:rsidRDefault="000618C9" w:rsidP="003A31C4">
      <w:pPr>
        <w:ind w:firstLine="540"/>
        <w:jc w:val="right"/>
        <w:rPr>
          <w:color w:val="0D0D0D"/>
          <w:sz w:val="24"/>
          <w:szCs w:val="24"/>
        </w:rPr>
      </w:pPr>
    </w:p>
    <w:p w:rsidR="009B0F37" w:rsidRPr="003A31C4" w:rsidRDefault="009B0F37" w:rsidP="003A31C4">
      <w:pPr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Примечание:</w:t>
      </w:r>
    </w:p>
    <w:p w:rsidR="009B0F37" w:rsidRPr="003A31C4" w:rsidRDefault="009B0F37" w:rsidP="003A31C4">
      <w:pPr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* 1) протяженность объектов, по которым строительно-монтажные работы ведутся в течение нескольких лет, учтена в последнем году выполнения работ. </w:t>
      </w:r>
    </w:p>
    <w:p w:rsidR="009B0F37" w:rsidRPr="003A31C4" w:rsidRDefault="009B0F37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Расчет индикатора </w:t>
      </w:r>
      <w:r w:rsidR="00B069E8" w:rsidRPr="003A31C4">
        <w:rPr>
          <w:color w:val="0D0D0D"/>
          <w:sz w:val="24"/>
          <w:szCs w:val="24"/>
        </w:rPr>
        <w:t>«</w:t>
      </w:r>
      <w:r w:rsidR="001932B5" w:rsidRPr="003A31C4">
        <w:rPr>
          <w:color w:val="0D0D0D"/>
          <w:sz w:val="24"/>
          <w:szCs w:val="24"/>
        </w:rPr>
        <w:t xml:space="preserve">Увеличение протяженности улично-дорожной сети </w:t>
      </w:r>
      <w:r w:rsidR="0079744E" w:rsidRPr="003A31C4">
        <w:rPr>
          <w:color w:val="0D0D0D"/>
          <w:sz w:val="24"/>
          <w:szCs w:val="24"/>
        </w:rPr>
        <w:t>муниципального образования «Город Томск»</w:t>
      </w:r>
      <w:r w:rsidR="001932B5" w:rsidRPr="003A31C4">
        <w:rPr>
          <w:color w:val="0D0D0D"/>
          <w:sz w:val="24"/>
          <w:szCs w:val="24"/>
        </w:rPr>
        <w:t xml:space="preserve"> к уровню 2020 г. за счет строительства и приобретения объектов улично-дорожной сети (нарастающим итогом)</w:t>
      </w:r>
      <w:r w:rsidR="00B069E8" w:rsidRPr="003A31C4">
        <w:rPr>
          <w:color w:val="0D0D0D"/>
          <w:sz w:val="24"/>
          <w:szCs w:val="24"/>
        </w:rPr>
        <w:t>»</w:t>
      </w:r>
      <w:r w:rsidRPr="003A31C4">
        <w:rPr>
          <w:color w:val="0D0D0D"/>
          <w:sz w:val="24"/>
          <w:szCs w:val="24"/>
        </w:rPr>
        <w:t xml:space="preserve"> произведен как соотношение протяженности построенной улично-дорожной сети (нарастающим итогом) к общей протяженности дорог по состоянию на 01.01.20</w:t>
      </w:r>
      <w:r w:rsidR="001932B5" w:rsidRPr="003A31C4">
        <w:rPr>
          <w:color w:val="0D0D0D"/>
          <w:sz w:val="24"/>
          <w:szCs w:val="24"/>
        </w:rPr>
        <w:t>20</w:t>
      </w:r>
      <w:r w:rsidRPr="003A31C4">
        <w:rPr>
          <w:color w:val="0D0D0D"/>
          <w:sz w:val="24"/>
          <w:szCs w:val="24"/>
        </w:rPr>
        <w:t xml:space="preserve"> г.</w:t>
      </w:r>
    </w:p>
    <w:p w:rsidR="009B0F37" w:rsidRPr="00561EAE" w:rsidRDefault="009B0F37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Расчет индикатора «</w:t>
      </w:r>
      <w:r w:rsidRPr="003A31C4">
        <w:rPr>
          <w:rStyle w:val="FontStyle49"/>
          <w:color w:val="0D0D0D"/>
          <w:sz w:val="24"/>
          <w:szCs w:val="24"/>
        </w:rPr>
        <w:t>Доля протяженности улично-дорожной сети, приведенной в нормативное состояние, в общей протяженности автомобильных дорог, %</w:t>
      </w:r>
      <w:r w:rsidRPr="003A31C4">
        <w:rPr>
          <w:color w:val="0D0D0D"/>
          <w:sz w:val="24"/>
          <w:szCs w:val="24"/>
        </w:rPr>
        <w:t>»</w:t>
      </w:r>
      <w:r w:rsidR="004B2ED6" w:rsidRPr="003A31C4">
        <w:rPr>
          <w:color w:val="0D0D0D"/>
          <w:sz w:val="24"/>
          <w:szCs w:val="24"/>
        </w:rPr>
        <w:t xml:space="preserve"> </w:t>
      </w:r>
      <w:r w:rsidRPr="003A31C4">
        <w:rPr>
          <w:color w:val="0D0D0D"/>
          <w:sz w:val="24"/>
          <w:szCs w:val="24"/>
        </w:rPr>
        <w:t>произведен как соотношение протяженности реконструируемой и капитально отремонтированной улично-дорожной сети к общей протяженности дорог по состоянию на 01.01.20</w:t>
      </w:r>
      <w:r w:rsidR="001932B5" w:rsidRPr="003A31C4">
        <w:rPr>
          <w:color w:val="0D0D0D"/>
          <w:sz w:val="24"/>
          <w:szCs w:val="24"/>
        </w:rPr>
        <w:t>20</w:t>
      </w:r>
      <w:r w:rsidRPr="003A31C4">
        <w:rPr>
          <w:color w:val="0D0D0D"/>
          <w:sz w:val="24"/>
          <w:szCs w:val="24"/>
        </w:rPr>
        <w:t xml:space="preserve"> г.</w:t>
      </w:r>
    </w:p>
    <w:sectPr w:rsidR="009B0F37" w:rsidRPr="00561EAE" w:rsidSect="009B0F3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B9" w:rsidRDefault="00920BB9">
      <w:r>
        <w:separator/>
      </w:r>
    </w:p>
  </w:endnote>
  <w:endnote w:type="continuationSeparator" w:id="0">
    <w:p w:rsidR="00920BB9" w:rsidRDefault="0092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B9" w:rsidRDefault="00920BB9">
      <w:r>
        <w:separator/>
      </w:r>
    </w:p>
  </w:footnote>
  <w:footnote w:type="continuationSeparator" w:id="0">
    <w:p w:rsidR="00920BB9" w:rsidRDefault="00920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21" w:rsidRDefault="006E445E" w:rsidP="00BA540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205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0521" w:rsidRDefault="0022052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479985"/>
      <w:docPartObj>
        <w:docPartGallery w:val="Page Numbers (Top of Page)"/>
        <w:docPartUnique/>
      </w:docPartObj>
    </w:sdtPr>
    <w:sdtContent>
      <w:p w:rsidR="003A31C4" w:rsidRDefault="006E445E">
        <w:pPr>
          <w:pStyle w:val="a8"/>
          <w:jc w:val="center"/>
        </w:pPr>
        <w:fldSimple w:instr=" PAGE   \* MERGEFORMAT ">
          <w:r w:rsidR="002F1071">
            <w:rPr>
              <w:noProof/>
            </w:rPr>
            <w:t>37</w:t>
          </w:r>
        </w:fldSimple>
      </w:p>
    </w:sdtContent>
  </w:sdt>
  <w:p w:rsidR="003A31C4" w:rsidRDefault="003A31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230"/>
    <w:multiLevelType w:val="hybridMultilevel"/>
    <w:tmpl w:val="60761A2C"/>
    <w:lvl w:ilvl="0" w:tplc="355EE8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E627DF"/>
    <w:multiLevelType w:val="hybridMultilevel"/>
    <w:tmpl w:val="89284A7A"/>
    <w:lvl w:ilvl="0" w:tplc="2826B9B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6468A"/>
    <w:multiLevelType w:val="hybridMultilevel"/>
    <w:tmpl w:val="1FAEC2BC"/>
    <w:lvl w:ilvl="0" w:tplc="511CF45C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37704"/>
    <w:multiLevelType w:val="hybridMultilevel"/>
    <w:tmpl w:val="0DB08A26"/>
    <w:lvl w:ilvl="0" w:tplc="0F50DF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F754F7"/>
    <w:multiLevelType w:val="hybridMultilevel"/>
    <w:tmpl w:val="973C80E0"/>
    <w:lvl w:ilvl="0" w:tplc="66D0A69C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15B1D"/>
    <w:multiLevelType w:val="hybridMultilevel"/>
    <w:tmpl w:val="236AE7DC"/>
    <w:lvl w:ilvl="0" w:tplc="2826B9B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0957631"/>
    <w:multiLevelType w:val="hybridMultilevel"/>
    <w:tmpl w:val="6E24EFE8"/>
    <w:lvl w:ilvl="0" w:tplc="FFC4CFD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B455C"/>
    <w:multiLevelType w:val="multilevel"/>
    <w:tmpl w:val="D60C1B6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248DA"/>
    <w:multiLevelType w:val="hybridMultilevel"/>
    <w:tmpl w:val="685CF39C"/>
    <w:lvl w:ilvl="0" w:tplc="051C6874">
      <w:start w:val="1"/>
      <w:numFmt w:val="decimal"/>
      <w:lvlText w:val="%1."/>
      <w:lvlJc w:val="left"/>
      <w:pPr>
        <w:tabs>
          <w:tab w:val="num" w:pos="1134"/>
        </w:tabs>
        <w:ind w:left="-32767" w:hanging="32202"/>
      </w:pPr>
      <w:rPr>
        <w:rFonts w:hint="default"/>
      </w:rPr>
    </w:lvl>
    <w:lvl w:ilvl="1" w:tplc="173476BC">
      <w:start w:val="1"/>
      <w:numFmt w:val="decimal"/>
      <w:lvlText w:val="%2."/>
      <w:lvlJc w:val="left"/>
      <w:pPr>
        <w:tabs>
          <w:tab w:val="num" w:pos="1134"/>
        </w:tabs>
        <w:ind w:left="0" w:firstLine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62163"/>
    <w:multiLevelType w:val="hybridMultilevel"/>
    <w:tmpl w:val="5A025AD2"/>
    <w:lvl w:ilvl="0" w:tplc="9F8668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D0F77"/>
    <w:multiLevelType w:val="hybridMultilevel"/>
    <w:tmpl w:val="B52E1D02"/>
    <w:lvl w:ilvl="0" w:tplc="36D26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B56AF"/>
    <w:multiLevelType w:val="multilevel"/>
    <w:tmpl w:val="4D02B1DC"/>
    <w:lvl w:ilvl="0">
      <w:start w:val="1"/>
      <w:numFmt w:val="decimal"/>
      <w:lvlText w:val="%1."/>
      <w:lvlJc w:val="left"/>
      <w:pPr>
        <w:tabs>
          <w:tab w:val="num" w:pos="1134"/>
        </w:tabs>
        <w:ind w:left="-32767" w:hanging="3220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C121A1"/>
    <w:multiLevelType w:val="hybridMultilevel"/>
    <w:tmpl w:val="1B70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579A1"/>
    <w:multiLevelType w:val="hybridMultilevel"/>
    <w:tmpl w:val="BEB8189A"/>
    <w:lvl w:ilvl="0" w:tplc="6BDC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647AA"/>
    <w:multiLevelType w:val="hybridMultilevel"/>
    <w:tmpl w:val="9B90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727448"/>
    <w:multiLevelType w:val="hybridMultilevel"/>
    <w:tmpl w:val="B866B4FC"/>
    <w:lvl w:ilvl="0" w:tplc="7814105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EE298F"/>
    <w:multiLevelType w:val="multilevel"/>
    <w:tmpl w:val="236AE7D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87052DC"/>
    <w:multiLevelType w:val="hybridMultilevel"/>
    <w:tmpl w:val="3B62A7CE"/>
    <w:lvl w:ilvl="0" w:tplc="4B7C69E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5"/>
  </w:num>
  <w:num w:numId="11">
    <w:abstractNumId w:val="0"/>
  </w:num>
  <w:num w:numId="12">
    <w:abstractNumId w:val="17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286"/>
    <w:rsid w:val="0000094A"/>
    <w:rsid w:val="00001376"/>
    <w:rsid w:val="00002E29"/>
    <w:rsid w:val="00002F54"/>
    <w:rsid w:val="00005491"/>
    <w:rsid w:val="00005AF6"/>
    <w:rsid w:val="00005C88"/>
    <w:rsid w:val="00006A11"/>
    <w:rsid w:val="00007523"/>
    <w:rsid w:val="000077E0"/>
    <w:rsid w:val="00007F7D"/>
    <w:rsid w:val="0001214F"/>
    <w:rsid w:val="000128ED"/>
    <w:rsid w:val="00012B6F"/>
    <w:rsid w:val="00015291"/>
    <w:rsid w:val="00015D8B"/>
    <w:rsid w:val="000162C4"/>
    <w:rsid w:val="00017BD3"/>
    <w:rsid w:val="00017C90"/>
    <w:rsid w:val="0002103F"/>
    <w:rsid w:val="00022119"/>
    <w:rsid w:val="00022EC2"/>
    <w:rsid w:val="000259F5"/>
    <w:rsid w:val="00026D84"/>
    <w:rsid w:val="00027012"/>
    <w:rsid w:val="0002778C"/>
    <w:rsid w:val="000278F5"/>
    <w:rsid w:val="00027FAD"/>
    <w:rsid w:val="000305E4"/>
    <w:rsid w:val="000306F8"/>
    <w:rsid w:val="00031DB1"/>
    <w:rsid w:val="0003234B"/>
    <w:rsid w:val="00032E48"/>
    <w:rsid w:val="00034354"/>
    <w:rsid w:val="00034CA7"/>
    <w:rsid w:val="00034EFE"/>
    <w:rsid w:val="00035B2B"/>
    <w:rsid w:val="00036C14"/>
    <w:rsid w:val="00044662"/>
    <w:rsid w:val="00045DB4"/>
    <w:rsid w:val="00046A35"/>
    <w:rsid w:val="00047998"/>
    <w:rsid w:val="00050493"/>
    <w:rsid w:val="000530C7"/>
    <w:rsid w:val="0005400F"/>
    <w:rsid w:val="000554E8"/>
    <w:rsid w:val="00055D51"/>
    <w:rsid w:val="00056D01"/>
    <w:rsid w:val="0005742A"/>
    <w:rsid w:val="00057A8E"/>
    <w:rsid w:val="00060B58"/>
    <w:rsid w:val="0006101B"/>
    <w:rsid w:val="00061390"/>
    <w:rsid w:val="000618C9"/>
    <w:rsid w:val="00063641"/>
    <w:rsid w:val="00064C61"/>
    <w:rsid w:val="00064FFE"/>
    <w:rsid w:val="000663D0"/>
    <w:rsid w:val="00067D30"/>
    <w:rsid w:val="00067F1A"/>
    <w:rsid w:val="00071436"/>
    <w:rsid w:val="00074313"/>
    <w:rsid w:val="00074627"/>
    <w:rsid w:val="00076A87"/>
    <w:rsid w:val="00076ED7"/>
    <w:rsid w:val="00077E51"/>
    <w:rsid w:val="00080067"/>
    <w:rsid w:val="00080443"/>
    <w:rsid w:val="00081207"/>
    <w:rsid w:val="00082216"/>
    <w:rsid w:val="00083358"/>
    <w:rsid w:val="00084EE8"/>
    <w:rsid w:val="00085333"/>
    <w:rsid w:val="000854AA"/>
    <w:rsid w:val="00086594"/>
    <w:rsid w:val="000877E5"/>
    <w:rsid w:val="00087E16"/>
    <w:rsid w:val="00091841"/>
    <w:rsid w:val="00091D8E"/>
    <w:rsid w:val="000952D1"/>
    <w:rsid w:val="000A065D"/>
    <w:rsid w:val="000A14EE"/>
    <w:rsid w:val="000A1925"/>
    <w:rsid w:val="000A1D9A"/>
    <w:rsid w:val="000A211F"/>
    <w:rsid w:val="000A2122"/>
    <w:rsid w:val="000A4D7A"/>
    <w:rsid w:val="000A547F"/>
    <w:rsid w:val="000A573F"/>
    <w:rsid w:val="000A7B86"/>
    <w:rsid w:val="000B105E"/>
    <w:rsid w:val="000B195A"/>
    <w:rsid w:val="000B21FB"/>
    <w:rsid w:val="000B2796"/>
    <w:rsid w:val="000B4601"/>
    <w:rsid w:val="000B49B0"/>
    <w:rsid w:val="000B5FA5"/>
    <w:rsid w:val="000B6375"/>
    <w:rsid w:val="000B6596"/>
    <w:rsid w:val="000B7EB4"/>
    <w:rsid w:val="000C07B1"/>
    <w:rsid w:val="000C108A"/>
    <w:rsid w:val="000C157E"/>
    <w:rsid w:val="000C1822"/>
    <w:rsid w:val="000C2C33"/>
    <w:rsid w:val="000C37DC"/>
    <w:rsid w:val="000C40C0"/>
    <w:rsid w:val="000C4C17"/>
    <w:rsid w:val="000C4C5A"/>
    <w:rsid w:val="000C538C"/>
    <w:rsid w:val="000C5754"/>
    <w:rsid w:val="000C583D"/>
    <w:rsid w:val="000C6A52"/>
    <w:rsid w:val="000C6D37"/>
    <w:rsid w:val="000C766F"/>
    <w:rsid w:val="000C7D43"/>
    <w:rsid w:val="000D16FF"/>
    <w:rsid w:val="000D200E"/>
    <w:rsid w:val="000D441B"/>
    <w:rsid w:val="000D47E4"/>
    <w:rsid w:val="000D6079"/>
    <w:rsid w:val="000D6665"/>
    <w:rsid w:val="000D669A"/>
    <w:rsid w:val="000D6913"/>
    <w:rsid w:val="000D739B"/>
    <w:rsid w:val="000E07B5"/>
    <w:rsid w:val="000E15CF"/>
    <w:rsid w:val="000E4F9D"/>
    <w:rsid w:val="000F1849"/>
    <w:rsid w:val="000F4165"/>
    <w:rsid w:val="000F4C09"/>
    <w:rsid w:val="000F5821"/>
    <w:rsid w:val="000F5ACD"/>
    <w:rsid w:val="000F6BC0"/>
    <w:rsid w:val="00100A4A"/>
    <w:rsid w:val="001042FE"/>
    <w:rsid w:val="00104549"/>
    <w:rsid w:val="00104CBB"/>
    <w:rsid w:val="0010523C"/>
    <w:rsid w:val="001071EE"/>
    <w:rsid w:val="00110353"/>
    <w:rsid w:val="00113287"/>
    <w:rsid w:val="00113866"/>
    <w:rsid w:val="001140BC"/>
    <w:rsid w:val="00115E7A"/>
    <w:rsid w:val="00117466"/>
    <w:rsid w:val="00120155"/>
    <w:rsid w:val="00120282"/>
    <w:rsid w:val="00122510"/>
    <w:rsid w:val="00122ADE"/>
    <w:rsid w:val="0012304A"/>
    <w:rsid w:val="001231EC"/>
    <w:rsid w:val="0012405D"/>
    <w:rsid w:val="00124F55"/>
    <w:rsid w:val="001278E3"/>
    <w:rsid w:val="00127E54"/>
    <w:rsid w:val="00130A0A"/>
    <w:rsid w:val="00130EAF"/>
    <w:rsid w:val="00131481"/>
    <w:rsid w:val="00131B6D"/>
    <w:rsid w:val="001326AE"/>
    <w:rsid w:val="00134805"/>
    <w:rsid w:val="00134A4B"/>
    <w:rsid w:val="00134E4F"/>
    <w:rsid w:val="001351A0"/>
    <w:rsid w:val="00135617"/>
    <w:rsid w:val="00135B36"/>
    <w:rsid w:val="00137279"/>
    <w:rsid w:val="001378D0"/>
    <w:rsid w:val="0013791A"/>
    <w:rsid w:val="00137A72"/>
    <w:rsid w:val="00137DA8"/>
    <w:rsid w:val="00141749"/>
    <w:rsid w:val="001421C0"/>
    <w:rsid w:val="0014246D"/>
    <w:rsid w:val="001438BA"/>
    <w:rsid w:val="0014391D"/>
    <w:rsid w:val="00144301"/>
    <w:rsid w:val="00145334"/>
    <w:rsid w:val="00145BE3"/>
    <w:rsid w:val="00145EC6"/>
    <w:rsid w:val="00146C2A"/>
    <w:rsid w:val="001507A3"/>
    <w:rsid w:val="0015088F"/>
    <w:rsid w:val="00150CE1"/>
    <w:rsid w:val="00151060"/>
    <w:rsid w:val="0015262A"/>
    <w:rsid w:val="0015344D"/>
    <w:rsid w:val="00155DEA"/>
    <w:rsid w:val="00156197"/>
    <w:rsid w:val="001564DE"/>
    <w:rsid w:val="00156BD9"/>
    <w:rsid w:val="001571CA"/>
    <w:rsid w:val="001576E2"/>
    <w:rsid w:val="00161719"/>
    <w:rsid w:val="001617B2"/>
    <w:rsid w:val="001642DB"/>
    <w:rsid w:val="0016611D"/>
    <w:rsid w:val="00166916"/>
    <w:rsid w:val="00170AA4"/>
    <w:rsid w:val="0017134A"/>
    <w:rsid w:val="00171FF3"/>
    <w:rsid w:val="001728B2"/>
    <w:rsid w:val="00172A1F"/>
    <w:rsid w:val="00173DAB"/>
    <w:rsid w:val="0017516B"/>
    <w:rsid w:val="0017654E"/>
    <w:rsid w:val="00176786"/>
    <w:rsid w:val="001768BD"/>
    <w:rsid w:val="00177BD1"/>
    <w:rsid w:val="00180202"/>
    <w:rsid w:val="00180A74"/>
    <w:rsid w:val="001826D2"/>
    <w:rsid w:val="00183419"/>
    <w:rsid w:val="001848CE"/>
    <w:rsid w:val="00184E89"/>
    <w:rsid w:val="00184F8B"/>
    <w:rsid w:val="00185725"/>
    <w:rsid w:val="00186D9E"/>
    <w:rsid w:val="0018701C"/>
    <w:rsid w:val="00187D9E"/>
    <w:rsid w:val="00187FC3"/>
    <w:rsid w:val="00190769"/>
    <w:rsid w:val="00191208"/>
    <w:rsid w:val="001932B5"/>
    <w:rsid w:val="00194DDC"/>
    <w:rsid w:val="00195B8C"/>
    <w:rsid w:val="00196044"/>
    <w:rsid w:val="0019706C"/>
    <w:rsid w:val="00197B1E"/>
    <w:rsid w:val="001A0D68"/>
    <w:rsid w:val="001A10AD"/>
    <w:rsid w:val="001A15BB"/>
    <w:rsid w:val="001A329C"/>
    <w:rsid w:val="001A3717"/>
    <w:rsid w:val="001A3D64"/>
    <w:rsid w:val="001A41D1"/>
    <w:rsid w:val="001A5081"/>
    <w:rsid w:val="001A573A"/>
    <w:rsid w:val="001A5E5A"/>
    <w:rsid w:val="001A650C"/>
    <w:rsid w:val="001A6F7D"/>
    <w:rsid w:val="001A73DD"/>
    <w:rsid w:val="001B0270"/>
    <w:rsid w:val="001B1165"/>
    <w:rsid w:val="001B33BE"/>
    <w:rsid w:val="001B3B69"/>
    <w:rsid w:val="001B4863"/>
    <w:rsid w:val="001B4B50"/>
    <w:rsid w:val="001B6774"/>
    <w:rsid w:val="001C2980"/>
    <w:rsid w:val="001C3DB8"/>
    <w:rsid w:val="001C482F"/>
    <w:rsid w:val="001C4C77"/>
    <w:rsid w:val="001C52EE"/>
    <w:rsid w:val="001C53FA"/>
    <w:rsid w:val="001C56B2"/>
    <w:rsid w:val="001C5DDC"/>
    <w:rsid w:val="001D047C"/>
    <w:rsid w:val="001D0AA6"/>
    <w:rsid w:val="001D1458"/>
    <w:rsid w:val="001D2E66"/>
    <w:rsid w:val="001D4E25"/>
    <w:rsid w:val="001D6F37"/>
    <w:rsid w:val="001D6FB5"/>
    <w:rsid w:val="001D6FF0"/>
    <w:rsid w:val="001D71ED"/>
    <w:rsid w:val="001E14EA"/>
    <w:rsid w:val="001E2BCE"/>
    <w:rsid w:val="001E2DF8"/>
    <w:rsid w:val="001E63C1"/>
    <w:rsid w:val="001E7452"/>
    <w:rsid w:val="001F0701"/>
    <w:rsid w:val="001F0A9E"/>
    <w:rsid w:val="001F1099"/>
    <w:rsid w:val="001F139A"/>
    <w:rsid w:val="001F1D55"/>
    <w:rsid w:val="001F45DB"/>
    <w:rsid w:val="001F4FBE"/>
    <w:rsid w:val="001F75E6"/>
    <w:rsid w:val="001F7C08"/>
    <w:rsid w:val="0020047F"/>
    <w:rsid w:val="0020168D"/>
    <w:rsid w:val="00206E7D"/>
    <w:rsid w:val="00207D59"/>
    <w:rsid w:val="002107D5"/>
    <w:rsid w:val="002112FE"/>
    <w:rsid w:val="002124AB"/>
    <w:rsid w:val="0021262C"/>
    <w:rsid w:val="002139C3"/>
    <w:rsid w:val="00213E86"/>
    <w:rsid w:val="002146CC"/>
    <w:rsid w:val="00214E0B"/>
    <w:rsid w:val="00215533"/>
    <w:rsid w:val="002161BD"/>
    <w:rsid w:val="002174EA"/>
    <w:rsid w:val="00220521"/>
    <w:rsid w:val="00220E25"/>
    <w:rsid w:val="0022286B"/>
    <w:rsid w:val="00222E83"/>
    <w:rsid w:val="002240E0"/>
    <w:rsid w:val="00224477"/>
    <w:rsid w:val="00226876"/>
    <w:rsid w:val="00232498"/>
    <w:rsid w:val="00232F8A"/>
    <w:rsid w:val="0023352E"/>
    <w:rsid w:val="00235054"/>
    <w:rsid w:val="00241360"/>
    <w:rsid w:val="00241B95"/>
    <w:rsid w:val="00243370"/>
    <w:rsid w:val="0024519C"/>
    <w:rsid w:val="00246075"/>
    <w:rsid w:val="002530F8"/>
    <w:rsid w:val="00253C7B"/>
    <w:rsid w:val="00254973"/>
    <w:rsid w:val="00254C95"/>
    <w:rsid w:val="002550C3"/>
    <w:rsid w:val="0025513C"/>
    <w:rsid w:val="002559AF"/>
    <w:rsid w:val="00256FE6"/>
    <w:rsid w:val="00257A82"/>
    <w:rsid w:val="002603FA"/>
    <w:rsid w:val="00261CA1"/>
    <w:rsid w:val="0026296D"/>
    <w:rsid w:val="00263980"/>
    <w:rsid w:val="00263B5B"/>
    <w:rsid w:val="002644E0"/>
    <w:rsid w:val="0026480F"/>
    <w:rsid w:val="0026523F"/>
    <w:rsid w:val="00265AD4"/>
    <w:rsid w:val="002665A6"/>
    <w:rsid w:val="00266D9D"/>
    <w:rsid w:val="00267AC4"/>
    <w:rsid w:val="00270824"/>
    <w:rsid w:val="0027106D"/>
    <w:rsid w:val="00274538"/>
    <w:rsid w:val="002755F4"/>
    <w:rsid w:val="00276079"/>
    <w:rsid w:val="0027636A"/>
    <w:rsid w:val="00276561"/>
    <w:rsid w:val="00276AF1"/>
    <w:rsid w:val="002808F8"/>
    <w:rsid w:val="00281892"/>
    <w:rsid w:val="002829A8"/>
    <w:rsid w:val="002848F6"/>
    <w:rsid w:val="00284DB6"/>
    <w:rsid w:val="00287FD3"/>
    <w:rsid w:val="0029168E"/>
    <w:rsid w:val="0029379B"/>
    <w:rsid w:val="00293FBC"/>
    <w:rsid w:val="00295F1F"/>
    <w:rsid w:val="00296F22"/>
    <w:rsid w:val="00297029"/>
    <w:rsid w:val="002A119E"/>
    <w:rsid w:val="002A3809"/>
    <w:rsid w:val="002A45B6"/>
    <w:rsid w:val="002A4C99"/>
    <w:rsid w:val="002A53E4"/>
    <w:rsid w:val="002A5DB1"/>
    <w:rsid w:val="002A5FD1"/>
    <w:rsid w:val="002A64B1"/>
    <w:rsid w:val="002A6678"/>
    <w:rsid w:val="002A6BD7"/>
    <w:rsid w:val="002B06E6"/>
    <w:rsid w:val="002B0F37"/>
    <w:rsid w:val="002B1434"/>
    <w:rsid w:val="002B2325"/>
    <w:rsid w:val="002B2640"/>
    <w:rsid w:val="002B2D41"/>
    <w:rsid w:val="002B5232"/>
    <w:rsid w:val="002B6979"/>
    <w:rsid w:val="002C04CA"/>
    <w:rsid w:val="002C1ECD"/>
    <w:rsid w:val="002C2B36"/>
    <w:rsid w:val="002C2C2F"/>
    <w:rsid w:val="002C34B6"/>
    <w:rsid w:val="002C5EBE"/>
    <w:rsid w:val="002D192A"/>
    <w:rsid w:val="002D1BC0"/>
    <w:rsid w:val="002D2579"/>
    <w:rsid w:val="002D5553"/>
    <w:rsid w:val="002E4064"/>
    <w:rsid w:val="002E6379"/>
    <w:rsid w:val="002E65A9"/>
    <w:rsid w:val="002E7253"/>
    <w:rsid w:val="002E7930"/>
    <w:rsid w:val="002F056E"/>
    <w:rsid w:val="002F0776"/>
    <w:rsid w:val="002F0AC7"/>
    <w:rsid w:val="002F1071"/>
    <w:rsid w:val="002F1880"/>
    <w:rsid w:val="002F33CD"/>
    <w:rsid w:val="002F4B12"/>
    <w:rsid w:val="002F55CE"/>
    <w:rsid w:val="002F5A69"/>
    <w:rsid w:val="002F5D91"/>
    <w:rsid w:val="002F6E28"/>
    <w:rsid w:val="002F7675"/>
    <w:rsid w:val="003010B4"/>
    <w:rsid w:val="003010DF"/>
    <w:rsid w:val="00302AA0"/>
    <w:rsid w:val="00303D76"/>
    <w:rsid w:val="003042B0"/>
    <w:rsid w:val="00306308"/>
    <w:rsid w:val="00307FD0"/>
    <w:rsid w:val="00313C2B"/>
    <w:rsid w:val="00313FA4"/>
    <w:rsid w:val="003154ED"/>
    <w:rsid w:val="00317A73"/>
    <w:rsid w:val="00317E99"/>
    <w:rsid w:val="00320689"/>
    <w:rsid w:val="00322A53"/>
    <w:rsid w:val="0032328B"/>
    <w:rsid w:val="0032345D"/>
    <w:rsid w:val="0032350A"/>
    <w:rsid w:val="003237AD"/>
    <w:rsid w:val="0032504B"/>
    <w:rsid w:val="003251BF"/>
    <w:rsid w:val="00325EA8"/>
    <w:rsid w:val="00326855"/>
    <w:rsid w:val="00326BEE"/>
    <w:rsid w:val="00327554"/>
    <w:rsid w:val="00327770"/>
    <w:rsid w:val="00330C89"/>
    <w:rsid w:val="00330E9B"/>
    <w:rsid w:val="0033156D"/>
    <w:rsid w:val="00331844"/>
    <w:rsid w:val="003331F9"/>
    <w:rsid w:val="003343B7"/>
    <w:rsid w:val="00335767"/>
    <w:rsid w:val="00335C8C"/>
    <w:rsid w:val="00335EC1"/>
    <w:rsid w:val="00337E78"/>
    <w:rsid w:val="00340F49"/>
    <w:rsid w:val="003420F9"/>
    <w:rsid w:val="00345B6F"/>
    <w:rsid w:val="0034658F"/>
    <w:rsid w:val="00346B80"/>
    <w:rsid w:val="00346F96"/>
    <w:rsid w:val="003515AB"/>
    <w:rsid w:val="0035248A"/>
    <w:rsid w:val="00353A77"/>
    <w:rsid w:val="003541C7"/>
    <w:rsid w:val="00354C06"/>
    <w:rsid w:val="00355F2C"/>
    <w:rsid w:val="00360158"/>
    <w:rsid w:val="0036044C"/>
    <w:rsid w:val="003612D5"/>
    <w:rsid w:val="003615A9"/>
    <w:rsid w:val="00361753"/>
    <w:rsid w:val="00361B81"/>
    <w:rsid w:val="00364286"/>
    <w:rsid w:val="0036550B"/>
    <w:rsid w:val="00366F3F"/>
    <w:rsid w:val="00371334"/>
    <w:rsid w:val="0037323B"/>
    <w:rsid w:val="00374213"/>
    <w:rsid w:val="003767E5"/>
    <w:rsid w:val="00377583"/>
    <w:rsid w:val="00377919"/>
    <w:rsid w:val="00377B07"/>
    <w:rsid w:val="00381302"/>
    <w:rsid w:val="003837AC"/>
    <w:rsid w:val="003905BE"/>
    <w:rsid w:val="00391E5E"/>
    <w:rsid w:val="00392D94"/>
    <w:rsid w:val="003933B7"/>
    <w:rsid w:val="0039402A"/>
    <w:rsid w:val="0039417B"/>
    <w:rsid w:val="00397745"/>
    <w:rsid w:val="003A09AE"/>
    <w:rsid w:val="003A18F0"/>
    <w:rsid w:val="003A1E4A"/>
    <w:rsid w:val="003A31C4"/>
    <w:rsid w:val="003A33CE"/>
    <w:rsid w:val="003A5686"/>
    <w:rsid w:val="003A6BE7"/>
    <w:rsid w:val="003A7FBE"/>
    <w:rsid w:val="003B081B"/>
    <w:rsid w:val="003B0857"/>
    <w:rsid w:val="003B0FAD"/>
    <w:rsid w:val="003B12D9"/>
    <w:rsid w:val="003B1DE1"/>
    <w:rsid w:val="003B28DB"/>
    <w:rsid w:val="003B2901"/>
    <w:rsid w:val="003B2D6D"/>
    <w:rsid w:val="003B31BB"/>
    <w:rsid w:val="003B362A"/>
    <w:rsid w:val="003B53D6"/>
    <w:rsid w:val="003B553D"/>
    <w:rsid w:val="003B5C92"/>
    <w:rsid w:val="003B5E2F"/>
    <w:rsid w:val="003C0671"/>
    <w:rsid w:val="003C24D7"/>
    <w:rsid w:val="003C2849"/>
    <w:rsid w:val="003C2904"/>
    <w:rsid w:val="003C3496"/>
    <w:rsid w:val="003C360C"/>
    <w:rsid w:val="003C5180"/>
    <w:rsid w:val="003C535E"/>
    <w:rsid w:val="003C58FB"/>
    <w:rsid w:val="003C66AD"/>
    <w:rsid w:val="003C731A"/>
    <w:rsid w:val="003C7729"/>
    <w:rsid w:val="003C7A9E"/>
    <w:rsid w:val="003D0C6E"/>
    <w:rsid w:val="003D1F4D"/>
    <w:rsid w:val="003D220A"/>
    <w:rsid w:val="003D2360"/>
    <w:rsid w:val="003D3D4C"/>
    <w:rsid w:val="003D483E"/>
    <w:rsid w:val="003D6A11"/>
    <w:rsid w:val="003E22DF"/>
    <w:rsid w:val="003E26C2"/>
    <w:rsid w:val="003E2BC0"/>
    <w:rsid w:val="003E3120"/>
    <w:rsid w:val="003E3286"/>
    <w:rsid w:val="003E3330"/>
    <w:rsid w:val="003E3DC1"/>
    <w:rsid w:val="003E4239"/>
    <w:rsid w:val="003E4324"/>
    <w:rsid w:val="003E50FF"/>
    <w:rsid w:val="003E5222"/>
    <w:rsid w:val="003E535B"/>
    <w:rsid w:val="003E5427"/>
    <w:rsid w:val="003E5512"/>
    <w:rsid w:val="003E5EFF"/>
    <w:rsid w:val="003E666C"/>
    <w:rsid w:val="003E66BC"/>
    <w:rsid w:val="003E77B7"/>
    <w:rsid w:val="003F0ECD"/>
    <w:rsid w:val="003F2ABE"/>
    <w:rsid w:val="003F3213"/>
    <w:rsid w:val="00400B16"/>
    <w:rsid w:val="00401723"/>
    <w:rsid w:val="00401E7F"/>
    <w:rsid w:val="0040440E"/>
    <w:rsid w:val="00405AF7"/>
    <w:rsid w:val="00407921"/>
    <w:rsid w:val="004119EA"/>
    <w:rsid w:val="00411F27"/>
    <w:rsid w:val="00412870"/>
    <w:rsid w:val="00412B1E"/>
    <w:rsid w:val="00413C62"/>
    <w:rsid w:val="00414E84"/>
    <w:rsid w:val="004168D1"/>
    <w:rsid w:val="00417EC8"/>
    <w:rsid w:val="00422325"/>
    <w:rsid w:val="00422F9A"/>
    <w:rsid w:val="00423524"/>
    <w:rsid w:val="0042354E"/>
    <w:rsid w:val="004246D2"/>
    <w:rsid w:val="004270FE"/>
    <w:rsid w:val="00430C54"/>
    <w:rsid w:val="004319E6"/>
    <w:rsid w:val="00431D29"/>
    <w:rsid w:val="00431E0C"/>
    <w:rsid w:val="00432349"/>
    <w:rsid w:val="004330A8"/>
    <w:rsid w:val="004330B5"/>
    <w:rsid w:val="004336D5"/>
    <w:rsid w:val="004340E8"/>
    <w:rsid w:val="004362ED"/>
    <w:rsid w:val="00436303"/>
    <w:rsid w:val="004369ED"/>
    <w:rsid w:val="00437166"/>
    <w:rsid w:val="004374B9"/>
    <w:rsid w:val="00440240"/>
    <w:rsid w:val="00441564"/>
    <w:rsid w:val="00442C9E"/>
    <w:rsid w:val="004435DF"/>
    <w:rsid w:val="00443F34"/>
    <w:rsid w:val="00445378"/>
    <w:rsid w:val="00445D89"/>
    <w:rsid w:val="00446F2F"/>
    <w:rsid w:val="00447B9C"/>
    <w:rsid w:val="00457A70"/>
    <w:rsid w:val="00460CB7"/>
    <w:rsid w:val="00460CD0"/>
    <w:rsid w:val="00461A03"/>
    <w:rsid w:val="00465284"/>
    <w:rsid w:val="00465531"/>
    <w:rsid w:val="0046649D"/>
    <w:rsid w:val="00466E56"/>
    <w:rsid w:val="004670A6"/>
    <w:rsid w:val="004705A9"/>
    <w:rsid w:val="00471999"/>
    <w:rsid w:val="00472646"/>
    <w:rsid w:val="0047289F"/>
    <w:rsid w:val="004740A6"/>
    <w:rsid w:val="00475298"/>
    <w:rsid w:val="00476131"/>
    <w:rsid w:val="00476709"/>
    <w:rsid w:val="0048043D"/>
    <w:rsid w:val="004818E3"/>
    <w:rsid w:val="00481D15"/>
    <w:rsid w:val="00482770"/>
    <w:rsid w:val="004833CF"/>
    <w:rsid w:val="00484B15"/>
    <w:rsid w:val="004859FF"/>
    <w:rsid w:val="004868F8"/>
    <w:rsid w:val="00486BE9"/>
    <w:rsid w:val="004878F3"/>
    <w:rsid w:val="0049037B"/>
    <w:rsid w:val="0049122A"/>
    <w:rsid w:val="00491ECB"/>
    <w:rsid w:val="00492387"/>
    <w:rsid w:val="00494619"/>
    <w:rsid w:val="00494F14"/>
    <w:rsid w:val="00495730"/>
    <w:rsid w:val="0049596E"/>
    <w:rsid w:val="00495AC1"/>
    <w:rsid w:val="00497515"/>
    <w:rsid w:val="004A05BB"/>
    <w:rsid w:val="004A10AB"/>
    <w:rsid w:val="004A201B"/>
    <w:rsid w:val="004A232A"/>
    <w:rsid w:val="004A2B58"/>
    <w:rsid w:val="004A32B5"/>
    <w:rsid w:val="004A38EF"/>
    <w:rsid w:val="004A397B"/>
    <w:rsid w:val="004A4359"/>
    <w:rsid w:val="004A4FF1"/>
    <w:rsid w:val="004A52A9"/>
    <w:rsid w:val="004A6FAE"/>
    <w:rsid w:val="004A7E3E"/>
    <w:rsid w:val="004A7E4D"/>
    <w:rsid w:val="004B0B62"/>
    <w:rsid w:val="004B1284"/>
    <w:rsid w:val="004B263D"/>
    <w:rsid w:val="004B2ED6"/>
    <w:rsid w:val="004B6E50"/>
    <w:rsid w:val="004B7E3F"/>
    <w:rsid w:val="004C0984"/>
    <w:rsid w:val="004C1330"/>
    <w:rsid w:val="004C1CB8"/>
    <w:rsid w:val="004C2236"/>
    <w:rsid w:val="004C2DE9"/>
    <w:rsid w:val="004C3337"/>
    <w:rsid w:val="004C4E55"/>
    <w:rsid w:val="004C5B4E"/>
    <w:rsid w:val="004C5EB7"/>
    <w:rsid w:val="004D0327"/>
    <w:rsid w:val="004D0556"/>
    <w:rsid w:val="004D1087"/>
    <w:rsid w:val="004D2484"/>
    <w:rsid w:val="004D36CB"/>
    <w:rsid w:val="004D3CC0"/>
    <w:rsid w:val="004D577D"/>
    <w:rsid w:val="004D5D0D"/>
    <w:rsid w:val="004D7D49"/>
    <w:rsid w:val="004E0B2E"/>
    <w:rsid w:val="004E26F6"/>
    <w:rsid w:val="004E3BF8"/>
    <w:rsid w:val="004E4B7F"/>
    <w:rsid w:val="004F0E02"/>
    <w:rsid w:val="004F3515"/>
    <w:rsid w:val="004F372B"/>
    <w:rsid w:val="004F6AD7"/>
    <w:rsid w:val="004F7272"/>
    <w:rsid w:val="004F7AD2"/>
    <w:rsid w:val="005004F0"/>
    <w:rsid w:val="005008DF"/>
    <w:rsid w:val="005017CC"/>
    <w:rsid w:val="0050191F"/>
    <w:rsid w:val="00501A1B"/>
    <w:rsid w:val="0050332C"/>
    <w:rsid w:val="00503FAB"/>
    <w:rsid w:val="005042F4"/>
    <w:rsid w:val="00504BFD"/>
    <w:rsid w:val="0050611A"/>
    <w:rsid w:val="00507B08"/>
    <w:rsid w:val="005121BE"/>
    <w:rsid w:val="00513C4D"/>
    <w:rsid w:val="0051508A"/>
    <w:rsid w:val="005151FE"/>
    <w:rsid w:val="00515FE4"/>
    <w:rsid w:val="00517712"/>
    <w:rsid w:val="00521D28"/>
    <w:rsid w:val="00521F09"/>
    <w:rsid w:val="005231AE"/>
    <w:rsid w:val="00523AD0"/>
    <w:rsid w:val="00524815"/>
    <w:rsid w:val="005253DC"/>
    <w:rsid w:val="00525728"/>
    <w:rsid w:val="00525A96"/>
    <w:rsid w:val="005262C1"/>
    <w:rsid w:val="00530295"/>
    <w:rsid w:val="005302BF"/>
    <w:rsid w:val="00531F6E"/>
    <w:rsid w:val="005350CD"/>
    <w:rsid w:val="0053570F"/>
    <w:rsid w:val="005359A9"/>
    <w:rsid w:val="00535C4C"/>
    <w:rsid w:val="0053605A"/>
    <w:rsid w:val="005366B9"/>
    <w:rsid w:val="00536978"/>
    <w:rsid w:val="00537B3A"/>
    <w:rsid w:val="00542DBD"/>
    <w:rsid w:val="0054335F"/>
    <w:rsid w:val="005452EC"/>
    <w:rsid w:val="00546B31"/>
    <w:rsid w:val="00546B60"/>
    <w:rsid w:val="00546FAD"/>
    <w:rsid w:val="0054701A"/>
    <w:rsid w:val="005474B5"/>
    <w:rsid w:val="005478EF"/>
    <w:rsid w:val="00547BBF"/>
    <w:rsid w:val="00550557"/>
    <w:rsid w:val="00551C34"/>
    <w:rsid w:val="00552BA7"/>
    <w:rsid w:val="005530FB"/>
    <w:rsid w:val="00554197"/>
    <w:rsid w:val="005543EB"/>
    <w:rsid w:val="00561D65"/>
    <w:rsid w:val="00561D9A"/>
    <w:rsid w:val="00561EAE"/>
    <w:rsid w:val="00563ECC"/>
    <w:rsid w:val="00564A58"/>
    <w:rsid w:val="005651DC"/>
    <w:rsid w:val="00565B65"/>
    <w:rsid w:val="005665D2"/>
    <w:rsid w:val="005739E1"/>
    <w:rsid w:val="00573BA2"/>
    <w:rsid w:val="00575804"/>
    <w:rsid w:val="005767F9"/>
    <w:rsid w:val="00580607"/>
    <w:rsid w:val="00582C4A"/>
    <w:rsid w:val="00583437"/>
    <w:rsid w:val="00584399"/>
    <w:rsid w:val="00584C29"/>
    <w:rsid w:val="005911D6"/>
    <w:rsid w:val="005924B7"/>
    <w:rsid w:val="005943E7"/>
    <w:rsid w:val="00597EBF"/>
    <w:rsid w:val="005A12BD"/>
    <w:rsid w:val="005A1345"/>
    <w:rsid w:val="005A1C42"/>
    <w:rsid w:val="005A2153"/>
    <w:rsid w:val="005A48BA"/>
    <w:rsid w:val="005A4AAA"/>
    <w:rsid w:val="005A4B3D"/>
    <w:rsid w:val="005A5F2E"/>
    <w:rsid w:val="005A604D"/>
    <w:rsid w:val="005B0185"/>
    <w:rsid w:val="005B1305"/>
    <w:rsid w:val="005B19DC"/>
    <w:rsid w:val="005B1B29"/>
    <w:rsid w:val="005B1F20"/>
    <w:rsid w:val="005B3D58"/>
    <w:rsid w:val="005B460E"/>
    <w:rsid w:val="005B5216"/>
    <w:rsid w:val="005B5427"/>
    <w:rsid w:val="005B6221"/>
    <w:rsid w:val="005B673C"/>
    <w:rsid w:val="005B6904"/>
    <w:rsid w:val="005B7AAC"/>
    <w:rsid w:val="005C0A66"/>
    <w:rsid w:val="005C1975"/>
    <w:rsid w:val="005C2EBA"/>
    <w:rsid w:val="005C4C86"/>
    <w:rsid w:val="005C5139"/>
    <w:rsid w:val="005C63BE"/>
    <w:rsid w:val="005C679A"/>
    <w:rsid w:val="005C6961"/>
    <w:rsid w:val="005C713C"/>
    <w:rsid w:val="005D04FF"/>
    <w:rsid w:val="005D17CD"/>
    <w:rsid w:val="005D231F"/>
    <w:rsid w:val="005D4A72"/>
    <w:rsid w:val="005D586A"/>
    <w:rsid w:val="005D5EE1"/>
    <w:rsid w:val="005D6010"/>
    <w:rsid w:val="005D7835"/>
    <w:rsid w:val="005E09FB"/>
    <w:rsid w:val="005E1423"/>
    <w:rsid w:val="005E4E32"/>
    <w:rsid w:val="005E5459"/>
    <w:rsid w:val="005E62CE"/>
    <w:rsid w:val="005E7583"/>
    <w:rsid w:val="005E76C1"/>
    <w:rsid w:val="005F04E9"/>
    <w:rsid w:val="005F058B"/>
    <w:rsid w:val="005F082D"/>
    <w:rsid w:val="005F0E52"/>
    <w:rsid w:val="005F1EC0"/>
    <w:rsid w:val="005F2778"/>
    <w:rsid w:val="005F2A6E"/>
    <w:rsid w:val="005F2CFF"/>
    <w:rsid w:val="005F3D73"/>
    <w:rsid w:val="005F4E71"/>
    <w:rsid w:val="005F52F4"/>
    <w:rsid w:val="005F5B34"/>
    <w:rsid w:val="00600691"/>
    <w:rsid w:val="00600DDC"/>
    <w:rsid w:val="00603551"/>
    <w:rsid w:val="00607B3C"/>
    <w:rsid w:val="006101D8"/>
    <w:rsid w:val="006116C8"/>
    <w:rsid w:val="006125E0"/>
    <w:rsid w:val="00614706"/>
    <w:rsid w:val="00615B89"/>
    <w:rsid w:val="00616109"/>
    <w:rsid w:val="006166AC"/>
    <w:rsid w:val="00622032"/>
    <w:rsid w:val="00622534"/>
    <w:rsid w:val="00623DA1"/>
    <w:rsid w:val="00624F48"/>
    <w:rsid w:val="00624F8B"/>
    <w:rsid w:val="0062518B"/>
    <w:rsid w:val="006268B9"/>
    <w:rsid w:val="006268E0"/>
    <w:rsid w:val="00627CFE"/>
    <w:rsid w:val="006302C0"/>
    <w:rsid w:val="00630BE3"/>
    <w:rsid w:val="00631D26"/>
    <w:rsid w:val="0063358F"/>
    <w:rsid w:val="0063419D"/>
    <w:rsid w:val="0063511E"/>
    <w:rsid w:val="0063604C"/>
    <w:rsid w:val="00636E03"/>
    <w:rsid w:val="00637136"/>
    <w:rsid w:val="006409AF"/>
    <w:rsid w:val="006422FC"/>
    <w:rsid w:val="00642B57"/>
    <w:rsid w:val="00642E8C"/>
    <w:rsid w:val="00644C01"/>
    <w:rsid w:val="0064518C"/>
    <w:rsid w:val="00646753"/>
    <w:rsid w:val="00651ECE"/>
    <w:rsid w:val="00652565"/>
    <w:rsid w:val="00652B9E"/>
    <w:rsid w:val="0065310C"/>
    <w:rsid w:val="00653664"/>
    <w:rsid w:val="00653DCC"/>
    <w:rsid w:val="00654328"/>
    <w:rsid w:val="00655025"/>
    <w:rsid w:val="00656FF5"/>
    <w:rsid w:val="00660F98"/>
    <w:rsid w:val="0066257C"/>
    <w:rsid w:val="00666C07"/>
    <w:rsid w:val="006675E6"/>
    <w:rsid w:val="0067141A"/>
    <w:rsid w:val="00672735"/>
    <w:rsid w:val="00672DC1"/>
    <w:rsid w:val="0067487A"/>
    <w:rsid w:val="006748AF"/>
    <w:rsid w:val="00675230"/>
    <w:rsid w:val="00675398"/>
    <w:rsid w:val="006768D3"/>
    <w:rsid w:val="006815ED"/>
    <w:rsid w:val="00681628"/>
    <w:rsid w:val="00681FD9"/>
    <w:rsid w:val="006820BF"/>
    <w:rsid w:val="006827E2"/>
    <w:rsid w:val="00682C9D"/>
    <w:rsid w:val="00682E64"/>
    <w:rsid w:val="0068502B"/>
    <w:rsid w:val="0068596E"/>
    <w:rsid w:val="00685D31"/>
    <w:rsid w:val="00687177"/>
    <w:rsid w:val="0068725E"/>
    <w:rsid w:val="00690C75"/>
    <w:rsid w:val="006927A3"/>
    <w:rsid w:val="00694EB4"/>
    <w:rsid w:val="0069536F"/>
    <w:rsid w:val="00695B4B"/>
    <w:rsid w:val="00695B7B"/>
    <w:rsid w:val="006965FC"/>
    <w:rsid w:val="00696BE5"/>
    <w:rsid w:val="006975BB"/>
    <w:rsid w:val="006A0A16"/>
    <w:rsid w:val="006A0EAF"/>
    <w:rsid w:val="006A11E7"/>
    <w:rsid w:val="006A142C"/>
    <w:rsid w:val="006A4B33"/>
    <w:rsid w:val="006A734E"/>
    <w:rsid w:val="006A78EC"/>
    <w:rsid w:val="006A7C62"/>
    <w:rsid w:val="006B3101"/>
    <w:rsid w:val="006B39E5"/>
    <w:rsid w:val="006B47C6"/>
    <w:rsid w:val="006B4F0F"/>
    <w:rsid w:val="006B5CC3"/>
    <w:rsid w:val="006B6701"/>
    <w:rsid w:val="006B6B29"/>
    <w:rsid w:val="006C299F"/>
    <w:rsid w:val="006C2A65"/>
    <w:rsid w:val="006C2FB4"/>
    <w:rsid w:val="006C33A1"/>
    <w:rsid w:val="006C37BC"/>
    <w:rsid w:val="006C6A0B"/>
    <w:rsid w:val="006C747B"/>
    <w:rsid w:val="006C7CC3"/>
    <w:rsid w:val="006D082E"/>
    <w:rsid w:val="006D3E24"/>
    <w:rsid w:val="006D47B7"/>
    <w:rsid w:val="006D4B22"/>
    <w:rsid w:val="006D6139"/>
    <w:rsid w:val="006D736D"/>
    <w:rsid w:val="006E115C"/>
    <w:rsid w:val="006E346B"/>
    <w:rsid w:val="006E445E"/>
    <w:rsid w:val="006E5750"/>
    <w:rsid w:val="006F205E"/>
    <w:rsid w:val="006F2914"/>
    <w:rsid w:val="006F35B6"/>
    <w:rsid w:val="006F3D82"/>
    <w:rsid w:val="006F3EF3"/>
    <w:rsid w:val="006F4C09"/>
    <w:rsid w:val="006F623B"/>
    <w:rsid w:val="006F6DB4"/>
    <w:rsid w:val="006F7012"/>
    <w:rsid w:val="007003BC"/>
    <w:rsid w:val="0070097C"/>
    <w:rsid w:val="0070150A"/>
    <w:rsid w:val="00703297"/>
    <w:rsid w:val="00705249"/>
    <w:rsid w:val="007060FE"/>
    <w:rsid w:val="00706682"/>
    <w:rsid w:val="00706686"/>
    <w:rsid w:val="007102C6"/>
    <w:rsid w:val="00710DB1"/>
    <w:rsid w:val="00710E2F"/>
    <w:rsid w:val="00710F26"/>
    <w:rsid w:val="0071278D"/>
    <w:rsid w:val="0071358D"/>
    <w:rsid w:val="0071393E"/>
    <w:rsid w:val="00716020"/>
    <w:rsid w:val="00716156"/>
    <w:rsid w:val="007162F8"/>
    <w:rsid w:val="00716B4D"/>
    <w:rsid w:val="00720396"/>
    <w:rsid w:val="00721C60"/>
    <w:rsid w:val="00722467"/>
    <w:rsid w:val="00724B79"/>
    <w:rsid w:val="00725A15"/>
    <w:rsid w:val="00725BF2"/>
    <w:rsid w:val="0072690D"/>
    <w:rsid w:val="00727957"/>
    <w:rsid w:val="00731B0D"/>
    <w:rsid w:val="00731F1D"/>
    <w:rsid w:val="00732521"/>
    <w:rsid w:val="0073359B"/>
    <w:rsid w:val="00733F83"/>
    <w:rsid w:val="00735C2B"/>
    <w:rsid w:val="00735D59"/>
    <w:rsid w:val="007425F5"/>
    <w:rsid w:val="00742A8F"/>
    <w:rsid w:val="007431FA"/>
    <w:rsid w:val="0074373F"/>
    <w:rsid w:val="00743D33"/>
    <w:rsid w:val="007444F7"/>
    <w:rsid w:val="007452C9"/>
    <w:rsid w:val="007454B7"/>
    <w:rsid w:val="00745998"/>
    <w:rsid w:val="00746B7A"/>
    <w:rsid w:val="00746BA7"/>
    <w:rsid w:val="00750258"/>
    <w:rsid w:val="00750CCC"/>
    <w:rsid w:val="00751688"/>
    <w:rsid w:val="00753E52"/>
    <w:rsid w:val="00754C2E"/>
    <w:rsid w:val="007553B4"/>
    <w:rsid w:val="00755D8A"/>
    <w:rsid w:val="00756024"/>
    <w:rsid w:val="0075619B"/>
    <w:rsid w:val="00756DCA"/>
    <w:rsid w:val="007574F0"/>
    <w:rsid w:val="00761F1E"/>
    <w:rsid w:val="0076262F"/>
    <w:rsid w:val="007632E4"/>
    <w:rsid w:val="007653CD"/>
    <w:rsid w:val="00766C22"/>
    <w:rsid w:val="00767D01"/>
    <w:rsid w:val="007730DB"/>
    <w:rsid w:val="00773B8F"/>
    <w:rsid w:val="00773BC5"/>
    <w:rsid w:val="0077426E"/>
    <w:rsid w:val="007749B9"/>
    <w:rsid w:val="007757C1"/>
    <w:rsid w:val="007759F7"/>
    <w:rsid w:val="00777DD2"/>
    <w:rsid w:val="00782009"/>
    <w:rsid w:val="00782C1F"/>
    <w:rsid w:val="00782DA8"/>
    <w:rsid w:val="00783633"/>
    <w:rsid w:val="0078467A"/>
    <w:rsid w:val="00784EA1"/>
    <w:rsid w:val="00786D5B"/>
    <w:rsid w:val="00787466"/>
    <w:rsid w:val="0079274A"/>
    <w:rsid w:val="0079342A"/>
    <w:rsid w:val="007953CE"/>
    <w:rsid w:val="00795638"/>
    <w:rsid w:val="00795A3C"/>
    <w:rsid w:val="00795CAE"/>
    <w:rsid w:val="007961EF"/>
    <w:rsid w:val="00796734"/>
    <w:rsid w:val="00796773"/>
    <w:rsid w:val="0079709A"/>
    <w:rsid w:val="0079744E"/>
    <w:rsid w:val="00797767"/>
    <w:rsid w:val="007A04DB"/>
    <w:rsid w:val="007A12CC"/>
    <w:rsid w:val="007A3C9B"/>
    <w:rsid w:val="007A3D2E"/>
    <w:rsid w:val="007A529B"/>
    <w:rsid w:val="007A763F"/>
    <w:rsid w:val="007B0B5D"/>
    <w:rsid w:val="007B1D79"/>
    <w:rsid w:val="007B3CA9"/>
    <w:rsid w:val="007B3E09"/>
    <w:rsid w:val="007B52C7"/>
    <w:rsid w:val="007B5EEF"/>
    <w:rsid w:val="007B661E"/>
    <w:rsid w:val="007C0046"/>
    <w:rsid w:val="007C0492"/>
    <w:rsid w:val="007C0CE5"/>
    <w:rsid w:val="007C1C91"/>
    <w:rsid w:val="007C26AE"/>
    <w:rsid w:val="007C26B6"/>
    <w:rsid w:val="007C451F"/>
    <w:rsid w:val="007C52C8"/>
    <w:rsid w:val="007C5B24"/>
    <w:rsid w:val="007D0396"/>
    <w:rsid w:val="007D0BFD"/>
    <w:rsid w:val="007D1E45"/>
    <w:rsid w:val="007D4504"/>
    <w:rsid w:val="007D6A50"/>
    <w:rsid w:val="007E0EEF"/>
    <w:rsid w:val="007E1395"/>
    <w:rsid w:val="007E2813"/>
    <w:rsid w:val="007E2E45"/>
    <w:rsid w:val="007E2F9A"/>
    <w:rsid w:val="007E35BE"/>
    <w:rsid w:val="007E46EC"/>
    <w:rsid w:val="007E6609"/>
    <w:rsid w:val="007E6B1C"/>
    <w:rsid w:val="007E6E1F"/>
    <w:rsid w:val="007E70C1"/>
    <w:rsid w:val="007E72CB"/>
    <w:rsid w:val="007E7331"/>
    <w:rsid w:val="007E741E"/>
    <w:rsid w:val="007E753E"/>
    <w:rsid w:val="007E7D3A"/>
    <w:rsid w:val="007F0E94"/>
    <w:rsid w:val="007F35F4"/>
    <w:rsid w:val="007F3C84"/>
    <w:rsid w:val="007F459C"/>
    <w:rsid w:val="007F4877"/>
    <w:rsid w:val="007F4A6A"/>
    <w:rsid w:val="007F5D3F"/>
    <w:rsid w:val="007F75F4"/>
    <w:rsid w:val="007F7729"/>
    <w:rsid w:val="00800888"/>
    <w:rsid w:val="0080096B"/>
    <w:rsid w:val="00800C66"/>
    <w:rsid w:val="00800FF9"/>
    <w:rsid w:val="0080212F"/>
    <w:rsid w:val="00802846"/>
    <w:rsid w:val="00805D1C"/>
    <w:rsid w:val="008069D6"/>
    <w:rsid w:val="00807132"/>
    <w:rsid w:val="00807925"/>
    <w:rsid w:val="00810A43"/>
    <w:rsid w:val="00811086"/>
    <w:rsid w:val="00811AEC"/>
    <w:rsid w:val="00811EEB"/>
    <w:rsid w:val="00812B0A"/>
    <w:rsid w:val="00812E09"/>
    <w:rsid w:val="0081310E"/>
    <w:rsid w:val="00813610"/>
    <w:rsid w:val="008137C1"/>
    <w:rsid w:val="008171E4"/>
    <w:rsid w:val="00821322"/>
    <w:rsid w:val="00822BBF"/>
    <w:rsid w:val="00822DBE"/>
    <w:rsid w:val="00822E7D"/>
    <w:rsid w:val="00827276"/>
    <w:rsid w:val="00827648"/>
    <w:rsid w:val="008301C8"/>
    <w:rsid w:val="00830474"/>
    <w:rsid w:val="008314CC"/>
    <w:rsid w:val="0083472A"/>
    <w:rsid w:val="00834B31"/>
    <w:rsid w:val="0083525E"/>
    <w:rsid w:val="00835477"/>
    <w:rsid w:val="00836669"/>
    <w:rsid w:val="00836E99"/>
    <w:rsid w:val="00841F3A"/>
    <w:rsid w:val="00842BF1"/>
    <w:rsid w:val="00843B0B"/>
    <w:rsid w:val="0084488D"/>
    <w:rsid w:val="00846028"/>
    <w:rsid w:val="00846570"/>
    <w:rsid w:val="00847EAD"/>
    <w:rsid w:val="008544A0"/>
    <w:rsid w:val="008556B7"/>
    <w:rsid w:val="00855B18"/>
    <w:rsid w:val="00855D0F"/>
    <w:rsid w:val="0085778C"/>
    <w:rsid w:val="008577D6"/>
    <w:rsid w:val="00860862"/>
    <w:rsid w:val="00863612"/>
    <w:rsid w:val="0086394B"/>
    <w:rsid w:val="008646DE"/>
    <w:rsid w:val="0086518F"/>
    <w:rsid w:val="008669EE"/>
    <w:rsid w:val="00866A78"/>
    <w:rsid w:val="00867A39"/>
    <w:rsid w:val="00870A84"/>
    <w:rsid w:val="00871133"/>
    <w:rsid w:val="008711A1"/>
    <w:rsid w:val="00871950"/>
    <w:rsid w:val="00871DA8"/>
    <w:rsid w:val="00873154"/>
    <w:rsid w:val="00874202"/>
    <w:rsid w:val="008744EF"/>
    <w:rsid w:val="008754CA"/>
    <w:rsid w:val="00875A02"/>
    <w:rsid w:val="00876128"/>
    <w:rsid w:val="00880032"/>
    <w:rsid w:val="008809E7"/>
    <w:rsid w:val="00880EEC"/>
    <w:rsid w:val="0088117D"/>
    <w:rsid w:val="00881437"/>
    <w:rsid w:val="00882E2B"/>
    <w:rsid w:val="008851D1"/>
    <w:rsid w:val="0088521C"/>
    <w:rsid w:val="00885275"/>
    <w:rsid w:val="008859C2"/>
    <w:rsid w:val="00885C82"/>
    <w:rsid w:val="00887C27"/>
    <w:rsid w:val="00890B74"/>
    <w:rsid w:val="00890C90"/>
    <w:rsid w:val="00893C57"/>
    <w:rsid w:val="0089437D"/>
    <w:rsid w:val="00894912"/>
    <w:rsid w:val="00894E21"/>
    <w:rsid w:val="008960CA"/>
    <w:rsid w:val="00897ADB"/>
    <w:rsid w:val="00897BA9"/>
    <w:rsid w:val="008A0572"/>
    <w:rsid w:val="008A0F8A"/>
    <w:rsid w:val="008A2997"/>
    <w:rsid w:val="008A43D5"/>
    <w:rsid w:val="008A4922"/>
    <w:rsid w:val="008A68D9"/>
    <w:rsid w:val="008A716E"/>
    <w:rsid w:val="008B20C8"/>
    <w:rsid w:val="008B34F8"/>
    <w:rsid w:val="008B3908"/>
    <w:rsid w:val="008B3AA2"/>
    <w:rsid w:val="008B509F"/>
    <w:rsid w:val="008B53EC"/>
    <w:rsid w:val="008B57E1"/>
    <w:rsid w:val="008B7167"/>
    <w:rsid w:val="008B7AD0"/>
    <w:rsid w:val="008B7C4A"/>
    <w:rsid w:val="008C2F16"/>
    <w:rsid w:val="008C31A6"/>
    <w:rsid w:val="008C6305"/>
    <w:rsid w:val="008C66A8"/>
    <w:rsid w:val="008C7F78"/>
    <w:rsid w:val="008D422B"/>
    <w:rsid w:val="008D591F"/>
    <w:rsid w:val="008D6395"/>
    <w:rsid w:val="008D7BC7"/>
    <w:rsid w:val="008E0590"/>
    <w:rsid w:val="008E0F50"/>
    <w:rsid w:val="008E1E30"/>
    <w:rsid w:val="008E3FC0"/>
    <w:rsid w:val="008E54A5"/>
    <w:rsid w:val="008E649B"/>
    <w:rsid w:val="008E7607"/>
    <w:rsid w:val="008F0AF5"/>
    <w:rsid w:val="008F0E6D"/>
    <w:rsid w:val="008F5107"/>
    <w:rsid w:val="008F6013"/>
    <w:rsid w:val="008F7FB2"/>
    <w:rsid w:val="009016F1"/>
    <w:rsid w:val="00901733"/>
    <w:rsid w:val="00901DCD"/>
    <w:rsid w:val="00904409"/>
    <w:rsid w:val="00904B24"/>
    <w:rsid w:val="009059D3"/>
    <w:rsid w:val="00910430"/>
    <w:rsid w:val="00910774"/>
    <w:rsid w:val="009109AD"/>
    <w:rsid w:val="009131EC"/>
    <w:rsid w:val="0091338D"/>
    <w:rsid w:val="0091372D"/>
    <w:rsid w:val="009154A9"/>
    <w:rsid w:val="0091565C"/>
    <w:rsid w:val="00920349"/>
    <w:rsid w:val="0092041B"/>
    <w:rsid w:val="00920BB9"/>
    <w:rsid w:val="009216FD"/>
    <w:rsid w:val="00924C62"/>
    <w:rsid w:val="00924E4B"/>
    <w:rsid w:val="009319CA"/>
    <w:rsid w:val="00932BF4"/>
    <w:rsid w:val="009334D8"/>
    <w:rsid w:val="00934103"/>
    <w:rsid w:val="00934778"/>
    <w:rsid w:val="00934C3D"/>
    <w:rsid w:val="0093575A"/>
    <w:rsid w:val="00936847"/>
    <w:rsid w:val="00936B46"/>
    <w:rsid w:val="00940D83"/>
    <w:rsid w:val="00941698"/>
    <w:rsid w:val="009419E6"/>
    <w:rsid w:val="00941CCB"/>
    <w:rsid w:val="0094496D"/>
    <w:rsid w:val="00946A26"/>
    <w:rsid w:val="00950B23"/>
    <w:rsid w:val="00950BE1"/>
    <w:rsid w:val="00951A64"/>
    <w:rsid w:val="009533FB"/>
    <w:rsid w:val="0095431D"/>
    <w:rsid w:val="00954D2E"/>
    <w:rsid w:val="0095662D"/>
    <w:rsid w:val="009568DC"/>
    <w:rsid w:val="00956DE0"/>
    <w:rsid w:val="009610A1"/>
    <w:rsid w:val="0096151A"/>
    <w:rsid w:val="009618ED"/>
    <w:rsid w:val="0096260D"/>
    <w:rsid w:val="00962997"/>
    <w:rsid w:val="0096325C"/>
    <w:rsid w:val="009636BC"/>
    <w:rsid w:val="00963C7A"/>
    <w:rsid w:val="00964A90"/>
    <w:rsid w:val="00964C30"/>
    <w:rsid w:val="00964EDC"/>
    <w:rsid w:val="0096560F"/>
    <w:rsid w:val="0097050A"/>
    <w:rsid w:val="009715B8"/>
    <w:rsid w:val="00971F37"/>
    <w:rsid w:val="009747E6"/>
    <w:rsid w:val="00976857"/>
    <w:rsid w:val="00976E23"/>
    <w:rsid w:val="009805C9"/>
    <w:rsid w:val="00982622"/>
    <w:rsid w:val="009835C3"/>
    <w:rsid w:val="00984956"/>
    <w:rsid w:val="0098589F"/>
    <w:rsid w:val="00985CE7"/>
    <w:rsid w:val="009860E6"/>
    <w:rsid w:val="00986875"/>
    <w:rsid w:val="00986EDC"/>
    <w:rsid w:val="009871C2"/>
    <w:rsid w:val="009876DD"/>
    <w:rsid w:val="00990558"/>
    <w:rsid w:val="00993403"/>
    <w:rsid w:val="00995820"/>
    <w:rsid w:val="00995E8B"/>
    <w:rsid w:val="0099695E"/>
    <w:rsid w:val="00996DF3"/>
    <w:rsid w:val="009A1C1A"/>
    <w:rsid w:val="009A27C0"/>
    <w:rsid w:val="009A3E25"/>
    <w:rsid w:val="009A5408"/>
    <w:rsid w:val="009A683B"/>
    <w:rsid w:val="009A6F89"/>
    <w:rsid w:val="009B0F37"/>
    <w:rsid w:val="009B0F50"/>
    <w:rsid w:val="009B1042"/>
    <w:rsid w:val="009B1519"/>
    <w:rsid w:val="009B1BAE"/>
    <w:rsid w:val="009B23AB"/>
    <w:rsid w:val="009B4A62"/>
    <w:rsid w:val="009B4D7A"/>
    <w:rsid w:val="009B64E1"/>
    <w:rsid w:val="009B6CAC"/>
    <w:rsid w:val="009C0340"/>
    <w:rsid w:val="009C21EE"/>
    <w:rsid w:val="009C3873"/>
    <w:rsid w:val="009C4425"/>
    <w:rsid w:val="009C577E"/>
    <w:rsid w:val="009C6051"/>
    <w:rsid w:val="009C605B"/>
    <w:rsid w:val="009C7821"/>
    <w:rsid w:val="009D0D0E"/>
    <w:rsid w:val="009D1F28"/>
    <w:rsid w:val="009D2078"/>
    <w:rsid w:val="009D23B4"/>
    <w:rsid w:val="009D2796"/>
    <w:rsid w:val="009D2C3B"/>
    <w:rsid w:val="009D5DE4"/>
    <w:rsid w:val="009D7DE0"/>
    <w:rsid w:val="009E1729"/>
    <w:rsid w:val="009E1734"/>
    <w:rsid w:val="009E23F6"/>
    <w:rsid w:val="009E25FD"/>
    <w:rsid w:val="009E2937"/>
    <w:rsid w:val="009E35F8"/>
    <w:rsid w:val="009E3726"/>
    <w:rsid w:val="009E6359"/>
    <w:rsid w:val="009E63FF"/>
    <w:rsid w:val="009E7DA9"/>
    <w:rsid w:val="009F0D74"/>
    <w:rsid w:val="009F0EEF"/>
    <w:rsid w:val="009F1053"/>
    <w:rsid w:val="009F1388"/>
    <w:rsid w:val="009F2514"/>
    <w:rsid w:val="009F2FFF"/>
    <w:rsid w:val="009F32A7"/>
    <w:rsid w:val="009F5024"/>
    <w:rsid w:val="009F62FC"/>
    <w:rsid w:val="00A040D3"/>
    <w:rsid w:val="00A0623B"/>
    <w:rsid w:val="00A11139"/>
    <w:rsid w:val="00A1225A"/>
    <w:rsid w:val="00A12285"/>
    <w:rsid w:val="00A1489D"/>
    <w:rsid w:val="00A14A72"/>
    <w:rsid w:val="00A15D05"/>
    <w:rsid w:val="00A15F91"/>
    <w:rsid w:val="00A16771"/>
    <w:rsid w:val="00A22B74"/>
    <w:rsid w:val="00A24039"/>
    <w:rsid w:val="00A25657"/>
    <w:rsid w:val="00A25B72"/>
    <w:rsid w:val="00A25DB8"/>
    <w:rsid w:val="00A26BC9"/>
    <w:rsid w:val="00A30592"/>
    <w:rsid w:val="00A3391F"/>
    <w:rsid w:val="00A33D1E"/>
    <w:rsid w:val="00A35CAD"/>
    <w:rsid w:val="00A4073F"/>
    <w:rsid w:val="00A40DC4"/>
    <w:rsid w:val="00A4161E"/>
    <w:rsid w:val="00A42387"/>
    <w:rsid w:val="00A44AB5"/>
    <w:rsid w:val="00A452B4"/>
    <w:rsid w:val="00A47957"/>
    <w:rsid w:val="00A5017A"/>
    <w:rsid w:val="00A50252"/>
    <w:rsid w:val="00A51698"/>
    <w:rsid w:val="00A51C3D"/>
    <w:rsid w:val="00A52416"/>
    <w:rsid w:val="00A53270"/>
    <w:rsid w:val="00A53C07"/>
    <w:rsid w:val="00A53EF3"/>
    <w:rsid w:val="00A546A9"/>
    <w:rsid w:val="00A5490C"/>
    <w:rsid w:val="00A572BE"/>
    <w:rsid w:val="00A5781C"/>
    <w:rsid w:val="00A60568"/>
    <w:rsid w:val="00A6089E"/>
    <w:rsid w:val="00A61660"/>
    <w:rsid w:val="00A62840"/>
    <w:rsid w:val="00A6575B"/>
    <w:rsid w:val="00A6624B"/>
    <w:rsid w:val="00A666B8"/>
    <w:rsid w:val="00A709AA"/>
    <w:rsid w:val="00A713B2"/>
    <w:rsid w:val="00A71C69"/>
    <w:rsid w:val="00A71E98"/>
    <w:rsid w:val="00A71EB1"/>
    <w:rsid w:val="00A73EF7"/>
    <w:rsid w:val="00A77BFB"/>
    <w:rsid w:val="00A80040"/>
    <w:rsid w:val="00A81BB0"/>
    <w:rsid w:val="00A81E87"/>
    <w:rsid w:val="00A82895"/>
    <w:rsid w:val="00A82AD9"/>
    <w:rsid w:val="00A84DBC"/>
    <w:rsid w:val="00A85137"/>
    <w:rsid w:val="00A85641"/>
    <w:rsid w:val="00A87293"/>
    <w:rsid w:val="00A900C9"/>
    <w:rsid w:val="00A91930"/>
    <w:rsid w:val="00A91B0A"/>
    <w:rsid w:val="00A92E29"/>
    <w:rsid w:val="00A9379B"/>
    <w:rsid w:val="00A94712"/>
    <w:rsid w:val="00A9680F"/>
    <w:rsid w:val="00A96D26"/>
    <w:rsid w:val="00A97375"/>
    <w:rsid w:val="00AA037F"/>
    <w:rsid w:val="00AA0481"/>
    <w:rsid w:val="00AA2D92"/>
    <w:rsid w:val="00AA33FC"/>
    <w:rsid w:val="00AA3F09"/>
    <w:rsid w:val="00AA537D"/>
    <w:rsid w:val="00AA6814"/>
    <w:rsid w:val="00AA72ED"/>
    <w:rsid w:val="00AA7E1D"/>
    <w:rsid w:val="00AB0AAF"/>
    <w:rsid w:val="00AB21C0"/>
    <w:rsid w:val="00AB2BC8"/>
    <w:rsid w:val="00AB3E88"/>
    <w:rsid w:val="00AB4910"/>
    <w:rsid w:val="00AB5CD0"/>
    <w:rsid w:val="00AB6AED"/>
    <w:rsid w:val="00AB6D0B"/>
    <w:rsid w:val="00AC033C"/>
    <w:rsid w:val="00AC0E59"/>
    <w:rsid w:val="00AC1194"/>
    <w:rsid w:val="00AC1BC4"/>
    <w:rsid w:val="00AC304B"/>
    <w:rsid w:val="00AC432D"/>
    <w:rsid w:val="00AC5231"/>
    <w:rsid w:val="00AC5BC4"/>
    <w:rsid w:val="00AC63EC"/>
    <w:rsid w:val="00AC6499"/>
    <w:rsid w:val="00AC6B6D"/>
    <w:rsid w:val="00AC6B8D"/>
    <w:rsid w:val="00AD0B1E"/>
    <w:rsid w:val="00AD0F7F"/>
    <w:rsid w:val="00AD1901"/>
    <w:rsid w:val="00AD2E4E"/>
    <w:rsid w:val="00AD47AF"/>
    <w:rsid w:val="00AD5D46"/>
    <w:rsid w:val="00AE2139"/>
    <w:rsid w:val="00AE272C"/>
    <w:rsid w:val="00AE2B44"/>
    <w:rsid w:val="00AE5868"/>
    <w:rsid w:val="00AF038E"/>
    <w:rsid w:val="00AF23C6"/>
    <w:rsid w:val="00AF2459"/>
    <w:rsid w:val="00AF2866"/>
    <w:rsid w:val="00AF4FF0"/>
    <w:rsid w:val="00AF563D"/>
    <w:rsid w:val="00AF5B85"/>
    <w:rsid w:val="00AF6885"/>
    <w:rsid w:val="00AF7008"/>
    <w:rsid w:val="00AF7B8B"/>
    <w:rsid w:val="00B007A1"/>
    <w:rsid w:val="00B0088A"/>
    <w:rsid w:val="00B012E8"/>
    <w:rsid w:val="00B04AB9"/>
    <w:rsid w:val="00B05CFA"/>
    <w:rsid w:val="00B066DA"/>
    <w:rsid w:val="00B069E8"/>
    <w:rsid w:val="00B06F16"/>
    <w:rsid w:val="00B07E3B"/>
    <w:rsid w:val="00B11CC4"/>
    <w:rsid w:val="00B11E30"/>
    <w:rsid w:val="00B127DE"/>
    <w:rsid w:val="00B14F42"/>
    <w:rsid w:val="00B1735B"/>
    <w:rsid w:val="00B2071C"/>
    <w:rsid w:val="00B20916"/>
    <w:rsid w:val="00B20CD9"/>
    <w:rsid w:val="00B211E1"/>
    <w:rsid w:val="00B21388"/>
    <w:rsid w:val="00B214EA"/>
    <w:rsid w:val="00B2185A"/>
    <w:rsid w:val="00B23CF5"/>
    <w:rsid w:val="00B23FE8"/>
    <w:rsid w:val="00B24991"/>
    <w:rsid w:val="00B2748A"/>
    <w:rsid w:val="00B315B7"/>
    <w:rsid w:val="00B321D6"/>
    <w:rsid w:val="00B34CA1"/>
    <w:rsid w:val="00B352A5"/>
    <w:rsid w:val="00B3640A"/>
    <w:rsid w:val="00B364E2"/>
    <w:rsid w:val="00B3715A"/>
    <w:rsid w:val="00B373F6"/>
    <w:rsid w:val="00B37952"/>
    <w:rsid w:val="00B379C7"/>
    <w:rsid w:val="00B40DC3"/>
    <w:rsid w:val="00B4141F"/>
    <w:rsid w:val="00B415F7"/>
    <w:rsid w:val="00B4161E"/>
    <w:rsid w:val="00B437CB"/>
    <w:rsid w:val="00B43A02"/>
    <w:rsid w:val="00B442C5"/>
    <w:rsid w:val="00B45670"/>
    <w:rsid w:val="00B45711"/>
    <w:rsid w:val="00B4641A"/>
    <w:rsid w:val="00B46BBA"/>
    <w:rsid w:val="00B511BE"/>
    <w:rsid w:val="00B516A1"/>
    <w:rsid w:val="00B527A0"/>
    <w:rsid w:val="00B53B69"/>
    <w:rsid w:val="00B55DC4"/>
    <w:rsid w:val="00B56582"/>
    <w:rsid w:val="00B57305"/>
    <w:rsid w:val="00B579F6"/>
    <w:rsid w:val="00B57A44"/>
    <w:rsid w:val="00B606CC"/>
    <w:rsid w:val="00B6116A"/>
    <w:rsid w:val="00B62E17"/>
    <w:rsid w:val="00B63073"/>
    <w:rsid w:val="00B63E17"/>
    <w:rsid w:val="00B64205"/>
    <w:rsid w:val="00B72A06"/>
    <w:rsid w:val="00B766BB"/>
    <w:rsid w:val="00B777C4"/>
    <w:rsid w:val="00B813FE"/>
    <w:rsid w:val="00B81D96"/>
    <w:rsid w:val="00B81DE0"/>
    <w:rsid w:val="00B82032"/>
    <w:rsid w:val="00B82326"/>
    <w:rsid w:val="00B82375"/>
    <w:rsid w:val="00B82872"/>
    <w:rsid w:val="00B829AA"/>
    <w:rsid w:val="00B8372B"/>
    <w:rsid w:val="00B83DCD"/>
    <w:rsid w:val="00B8510C"/>
    <w:rsid w:val="00B85132"/>
    <w:rsid w:val="00B85981"/>
    <w:rsid w:val="00B85BC0"/>
    <w:rsid w:val="00B91CB3"/>
    <w:rsid w:val="00B9329C"/>
    <w:rsid w:val="00B94B07"/>
    <w:rsid w:val="00B94B56"/>
    <w:rsid w:val="00B94D7A"/>
    <w:rsid w:val="00B96042"/>
    <w:rsid w:val="00B96873"/>
    <w:rsid w:val="00B96D45"/>
    <w:rsid w:val="00B97094"/>
    <w:rsid w:val="00BA18CB"/>
    <w:rsid w:val="00BA1DD3"/>
    <w:rsid w:val="00BA3741"/>
    <w:rsid w:val="00BA47A2"/>
    <w:rsid w:val="00BA4D73"/>
    <w:rsid w:val="00BA5409"/>
    <w:rsid w:val="00BA758F"/>
    <w:rsid w:val="00BB09B2"/>
    <w:rsid w:val="00BB1778"/>
    <w:rsid w:val="00BB1BF7"/>
    <w:rsid w:val="00BB2570"/>
    <w:rsid w:val="00BB2A41"/>
    <w:rsid w:val="00BB65C3"/>
    <w:rsid w:val="00BC0229"/>
    <w:rsid w:val="00BC15EC"/>
    <w:rsid w:val="00BC170F"/>
    <w:rsid w:val="00BC20D8"/>
    <w:rsid w:val="00BC24E4"/>
    <w:rsid w:val="00BC2730"/>
    <w:rsid w:val="00BC40A8"/>
    <w:rsid w:val="00BC462E"/>
    <w:rsid w:val="00BC56A8"/>
    <w:rsid w:val="00BC5A7E"/>
    <w:rsid w:val="00BC6058"/>
    <w:rsid w:val="00BC61D1"/>
    <w:rsid w:val="00BC6D0E"/>
    <w:rsid w:val="00BC7428"/>
    <w:rsid w:val="00BD0149"/>
    <w:rsid w:val="00BD2728"/>
    <w:rsid w:val="00BD333C"/>
    <w:rsid w:val="00BD5EDD"/>
    <w:rsid w:val="00BD70E4"/>
    <w:rsid w:val="00BD7907"/>
    <w:rsid w:val="00BE0DD5"/>
    <w:rsid w:val="00BE16B5"/>
    <w:rsid w:val="00BE3ADE"/>
    <w:rsid w:val="00BE4249"/>
    <w:rsid w:val="00BE449B"/>
    <w:rsid w:val="00BE5621"/>
    <w:rsid w:val="00BE616A"/>
    <w:rsid w:val="00BF3CCA"/>
    <w:rsid w:val="00BF52E9"/>
    <w:rsid w:val="00BF5714"/>
    <w:rsid w:val="00BF5C0A"/>
    <w:rsid w:val="00BF6D89"/>
    <w:rsid w:val="00BF6FDE"/>
    <w:rsid w:val="00C0034B"/>
    <w:rsid w:val="00C006E5"/>
    <w:rsid w:val="00C007DE"/>
    <w:rsid w:val="00C012DF"/>
    <w:rsid w:val="00C01C4D"/>
    <w:rsid w:val="00C01DBC"/>
    <w:rsid w:val="00C03CC9"/>
    <w:rsid w:val="00C044AD"/>
    <w:rsid w:val="00C0625E"/>
    <w:rsid w:val="00C066ED"/>
    <w:rsid w:val="00C11E04"/>
    <w:rsid w:val="00C15CD2"/>
    <w:rsid w:val="00C20DAF"/>
    <w:rsid w:val="00C30B03"/>
    <w:rsid w:val="00C31AE4"/>
    <w:rsid w:val="00C32BE0"/>
    <w:rsid w:val="00C33985"/>
    <w:rsid w:val="00C33FEB"/>
    <w:rsid w:val="00C35000"/>
    <w:rsid w:val="00C356E6"/>
    <w:rsid w:val="00C35909"/>
    <w:rsid w:val="00C35D31"/>
    <w:rsid w:val="00C35E48"/>
    <w:rsid w:val="00C3789E"/>
    <w:rsid w:val="00C37AEB"/>
    <w:rsid w:val="00C407D1"/>
    <w:rsid w:val="00C40CA2"/>
    <w:rsid w:val="00C42580"/>
    <w:rsid w:val="00C43704"/>
    <w:rsid w:val="00C43905"/>
    <w:rsid w:val="00C43FFA"/>
    <w:rsid w:val="00C445B8"/>
    <w:rsid w:val="00C447EC"/>
    <w:rsid w:val="00C448AE"/>
    <w:rsid w:val="00C47524"/>
    <w:rsid w:val="00C50CD0"/>
    <w:rsid w:val="00C50F48"/>
    <w:rsid w:val="00C52D73"/>
    <w:rsid w:val="00C53081"/>
    <w:rsid w:val="00C5585D"/>
    <w:rsid w:val="00C63994"/>
    <w:rsid w:val="00C64036"/>
    <w:rsid w:val="00C6493B"/>
    <w:rsid w:val="00C67399"/>
    <w:rsid w:val="00C7000D"/>
    <w:rsid w:val="00C7125A"/>
    <w:rsid w:val="00C718E0"/>
    <w:rsid w:val="00C71FE1"/>
    <w:rsid w:val="00C73415"/>
    <w:rsid w:val="00C74E7C"/>
    <w:rsid w:val="00C764C1"/>
    <w:rsid w:val="00C76A63"/>
    <w:rsid w:val="00C7709E"/>
    <w:rsid w:val="00C77848"/>
    <w:rsid w:val="00C806B2"/>
    <w:rsid w:val="00C8267E"/>
    <w:rsid w:val="00C827AB"/>
    <w:rsid w:val="00C82A80"/>
    <w:rsid w:val="00C82AAC"/>
    <w:rsid w:val="00C8429E"/>
    <w:rsid w:val="00C8596A"/>
    <w:rsid w:val="00C8623F"/>
    <w:rsid w:val="00C862EA"/>
    <w:rsid w:val="00C90265"/>
    <w:rsid w:val="00C908B0"/>
    <w:rsid w:val="00C90F1F"/>
    <w:rsid w:val="00C920F2"/>
    <w:rsid w:val="00C92ADA"/>
    <w:rsid w:val="00C92E35"/>
    <w:rsid w:val="00C930F7"/>
    <w:rsid w:val="00C9458F"/>
    <w:rsid w:val="00C951B9"/>
    <w:rsid w:val="00C953A8"/>
    <w:rsid w:val="00C956AA"/>
    <w:rsid w:val="00C97251"/>
    <w:rsid w:val="00C97642"/>
    <w:rsid w:val="00C97A49"/>
    <w:rsid w:val="00CA1556"/>
    <w:rsid w:val="00CA19E8"/>
    <w:rsid w:val="00CA1E59"/>
    <w:rsid w:val="00CA22E6"/>
    <w:rsid w:val="00CA2681"/>
    <w:rsid w:val="00CA291F"/>
    <w:rsid w:val="00CA2991"/>
    <w:rsid w:val="00CA2EFC"/>
    <w:rsid w:val="00CA3705"/>
    <w:rsid w:val="00CA3B88"/>
    <w:rsid w:val="00CA4275"/>
    <w:rsid w:val="00CA69D7"/>
    <w:rsid w:val="00CB0107"/>
    <w:rsid w:val="00CB1DAF"/>
    <w:rsid w:val="00CB3949"/>
    <w:rsid w:val="00CB42EE"/>
    <w:rsid w:val="00CB4647"/>
    <w:rsid w:val="00CB559D"/>
    <w:rsid w:val="00CC1320"/>
    <w:rsid w:val="00CC4C1B"/>
    <w:rsid w:val="00CC5A91"/>
    <w:rsid w:val="00CC7C5F"/>
    <w:rsid w:val="00CC7FB0"/>
    <w:rsid w:val="00CD04BA"/>
    <w:rsid w:val="00CD07D0"/>
    <w:rsid w:val="00CD1464"/>
    <w:rsid w:val="00CD15A4"/>
    <w:rsid w:val="00CD20A4"/>
    <w:rsid w:val="00CD2A9F"/>
    <w:rsid w:val="00CD2CBF"/>
    <w:rsid w:val="00CD3A8A"/>
    <w:rsid w:val="00CD3BC4"/>
    <w:rsid w:val="00CD3D18"/>
    <w:rsid w:val="00CD4388"/>
    <w:rsid w:val="00CD46D9"/>
    <w:rsid w:val="00CD4F4E"/>
    <w:rsid w:val="00CD52D5"/>
    <w:rsid w:val="00CD568F"/>
    <w:rsid w:val="00CD5848"/>
    <w:rsid w:val="00CD5F70"/>
    <w:rsid w:val="00CE0B04"/>
    <w:rsid w:val="00CE10DA"/>
    <w:rsid w:val="00CE19E2"/>
    <w:rsid w:val="00CE4735"/>
    <w:rsid w:val="00CE4903"/>
    <w:rsid w:val="00CF022A"/>
    <w:rsid w:val="00CF1822"/>
    <w:rsid w:val="00CF18E7"/>
    <w:rsid w:val="00CF306C"/>
    <w:rsid w:val="00CF319A"/>
    <w:rsid w:val="00CF424F"/>
    <w:rsid w:val="00CF4BC4"/>
    <w:rsid w:val="00CF4FF9"/>
    <w:rsid w:val="00CF720A"/>
    <w:rsid w:val="00CF7473"/>
    <w:rsid w:val="00CF7631"/>
    <w:rsid w:val="00CF78EC"/>
    <w:rsid w:val="00CF7AAE"/>
    <w:rsid w:val="00D0027C"/>
    <w:rsid w:val="00D01089"/>
    <w:rsid w:val="00D019BE"/>
    <w:rsid w:val="00D01B9B"/>
    <w:rsid w:val="00D01BC9"/>
    <w:rsid w:val="00D01E32"/>
    <w:rsid w:val="00D02360"/>
    <w:rsid w:val="00D05421"/>
    <w:rsid w:val="00D05569"/>
    <w:rsid w:val="00D062A2"/>
    <w:rsid w:val="00D10830"/>
    <w:rsid w:val="00D11F12"/>
    <w:rsid w:val="00D1444D"/>
    <w:rsid w:val="00D17A5B"/>
    <w:rsid w:val="00D216A3"/>
    <w:rsid w:val="00D22747"/>
    <w:rsid w:val="00D22C0F"/>
    <w:rsid w:val="00D23620"/>
    <w:rsid w:val="00D23B2E"/>
    <w:rsid w:val="00D25BC4"/>
    <w:rsid w:val="00D27CF7"/>
    <w:rsid w:val="00D303D2"/>
    <w:rsid w:val="00D31D74"/>
    <w:rsid w:val="00D330EC"/>
    <w:rsid w:val="00D33CEF"/>
    <w:rsid w:val="00D35D5D"/>
    <w:rsid w:val="00D36C61"/>
    <w:rsid w:val="00D41B55"/>
    <w:rsid w:val="00D437F2"/>
    <w:rsid w:val="00D45BE6"/>
    <w:rsid w:val="00D46886"/>
    <w:rsid w:val="00D46A6A"/>
    <w:rsid w:val="00D46F1A"/>
    <w:rsid w:val="00D514E3"/>
    <w:rsid w:val="00D51C99"/>
    <w:rsid w:val="00D52F57"/>
    <w:rsid w:val="00D52F62"/>
    <w:rsid w:val="00D53869"/>
    <w:rsid w:val="00D5386B"/>
    <w:rsid w:val="00D568AE"/>
    <w:rsid w:val="00D6080F"/>
    <w:rsid w:val="00D61D3C"/>
    <w:rsid w:val="00D636F8"/>
    <w:rsid w:val="00D646ED"/>
    <w:rsid w:val="00D64795"/>
    <w:rsid w:val="00D66585"/>
    <w:rsid w:val="00D66B39"/>
    <w:rsid w:val="00D66D13"/>
    <w:rsid w:val="00D67C51"/>
    <w:rsid w:val="00D7073F"/>
    <w:rsid w:val="00D71670"/>
    <w:rsid w:val="00D72434"/>
    <w:rsid w:val="00D724C0"/>
    <w:rsid w:val="00D72E74"/>
    <w:rsid w:val="00D72F8B"/>
    <w:rsid w:val="00D73268"/>
    <w:rsid w:val="00D7334C"/>
    <w:rsid w:val="00D73BB9"/>
    <w:rsid w:val="00D73DCE"/>
    <w:rsid w:val="00D75F72"/>
    <w:rsid w:val="00D76F0F"/>
    <w:rsid w:val="00D779D4"/>
    <w:rsid w:val="00D77C24"/>
    <w:rsid w:val="00D813FF"/>
    <w:rsid w:val="00D8218C"/>
    <w:rsid w:val="00D82258"/>
    <w:rsid w:val="00D83A01"/>
    <w:rsid w:val="00D83A21"/>
    <w:rsid w:val="00D85FA8"/>
    <w:rsid w:val="00D9013C"/>
    <w:rsid w:val="00D91B83"/>
    <w:rsid w:val="00D92FBA"/>
    <w:rsid w:val="00D93279"/>
    <w:rsid w:val="00D95B61"/>
    <w:rsid w:val="00D95F8B"/>
    <w:rsid w:val="00DA0CDC"/>
    <w:rsid w:val="00DA37D3"/>
    <w:rsid w:val="00DA3C33"/>
    <w:rsid w:val="00DA3F37"/>
    <w:rsid w:val="00DA4717"/>
    <w:rsid w:val="00DA4F36"/>
    <w:rsid w:val="00DA6F71"/>
    <w:rsid w:val="00DA7293"/>
    <w:rsid w:val="00DA7FFC"/>
    <w:rsid w:val="00DB07BD"/>
    <w:rsid w:val="00DB243E"/>
    <w:rsid w:val="00DB371A"/>
    <w:rsid w:val="00DB399F"/>
    <w:rsid w:val="00DB4416"/>
    <w:rsid w:val="00DB450A"/>
    <w:rsid w:val="00DB63A9"/>
    <w:rsid w:val="00DC025A"/>
    <w:rsid w:val="00DC07B4"/>
    <w:rsid w:val="00DC0A1B"/>
    <w:rsid w:val="00DC0B4E"/>
    <w:rsid w:val="00DC1DC1"/>
    <w:rsid w:val="00DC259A"/>
    <w:rsid w:val="00DC3490"/>
    <w:rsid w:val="00DC3DAD"/>
    <w:rsid w:val="00DC3E1D"/>
    <w:rsid w:val="00DC3E76"/>
    <w:rsid w:val="00DC47F0"/>
    <w:rsid w:val="00DC6B01"/>
    <w:rsid w:val="00DC6B48"/>
    <w:rsid w:val="00DC71C6"/>
    <w:rsid w:val="00DC7B03"/>
    <w:rsid w:val="00DD001B"/>
    <w:rsid w:val="00DD04C7"/>
    <w:rsid w:val="00DD1AEF"/>
    <w:rsid w:val="00DD4AD8"/>
    <w:rsid w:val="00DD6372"/>
    <w:rsid w:val="00DD74BE"/>
    <w:rsid w:val="00DD7C86"/>
    <w:rsid w:val="00DE0A6A"/>
    <w:rsid w:val="00DE0B0F"/>
    <w:rsid w:val="00DE1008"/>
    <w:rsid w:val="00DE4823"/>
    <w:rsid w:val="00DE4919"/>
    <w:rsid w:val="00DE7150"/>
    <w:rsid w:val="00DE7FCC"/>
    <w:rsid w:val="00DF0904"/>
    <w:rsid w:val="00DF0CA5"/>
    <w:rsid w:val="00DF0F33"/>
    <w:rsid w:val="00DF1F50"/>
    <w:rsid w:val="00DF25DE"/>
    <w:rsid w:val="00DF30CB"/>
    <w:rsid w:val="00DF35A6"/>
    <w:rsid w:val="00DF3D03"/>
    <w:rsid w:val="00DF717B"/>
    <w:rsid w:val="00E00A92"/>
    <w:rsid w:val="00E01129"/>
    <w:rsid w:val="00E0150E"/>
    <w:rsid w:val="00E0227A"/>
    <w:rsid w:val="00E024C4"/>
    <w:rsid w:val="00E02F52"/>
    <w:rsid w:val="00E03B58"/>
    <w:rsid w:val="00E045AA"/>
    <w:rsid w:val="00E055A0"/>
    <w:rsid w:val="00E07368"/>
    <w:rsid w:val="00E07A55"/>
    <w:rsid w:val="00E07F52"/>
    <w:rsid w:val="00E07F5B"/>
    <w:rsid w:val="00E10214"/>
    <w:rsid w:val="00E11B19"/>
    <w:rsid w:val="00E1552C"/>
    <w:rsid w:val="00E157F7"/>
    <w:rsid w:val="00E15EE6"/>
    <w:rsid w:val="00E17FAD"/>
    <w:rsid w:val="00E20CB5"/>
    <w:rsid w:val="00E21039"/>
    <w:rsid w:val="00E21797"/>
    <w:rsid w:val="00E21A0A"/>
    <w:rsid w:val="00E22434"/>
    <w:rsid w:val="00E23B30"/>
    <w:rsid w:val="00E25A68"/>
    <w:rsid w:val="00E26C24"/>
    <w:rsid w:val="00E271CE"/>
    <w:rsid w:val="00E27B30"/>
    <w:rsid w:val="00E27E26"/>
    <w:rsid w:val="00E313AD"/>
    <w:rsid w:val="00E32434"/>
    <w:rsid w:val="00E324E8"/>
    <w:rsid w:val="00E32683"/>
    <w:rsid w:val="00E32BFE"/>
    <w:rsid w:val="00E32F8A"/>
    <w:rsid w:val="00E34B30"/>
    <w:rsid w:val="00E35C9A"/>
    <w:rsid w:val="00E35DB8"/>
    <w:rsid w:val="00E369BC"/>
    <w:rsid w:val="00E3759D"/>
    <w:rsid w:val="00E44580"/>
    <w:rsid w:val="00E45F69"/>
    <w:rsid w:val="00E470F7"/>
    <w:rsid w:val="00E47BF0"/>
    <w:rsid w:val="00E47F04"/>
    <w:rsid w:val="00E5142F"/>
    <w:rsid w:val="00E52F59"/>
    <w:rsid w:val="00E5385F"/>
    <w:rsid w:val="00E57271"/>
    <w:rsid w:val="00E6017C"/>
    <w:rsid w:val="00E60531"/>
    <w:rsid w:val="00E61F51"/>
    <w:rsid w:val="00E6622F"/>
    <w:rsid w:val="00E6626A"/>
    <w:rsid w:val="00E66999"/>
    <w:rsid w:val="00E67816"/>
    <w:rsid w:val="00E67B35"/>
    <w:rsid w:val="00E70338"/>
    <w:rsid w:val="00E70617"/>
    <w:rsid w:val="00E71341"/>
    <w:rsid w:val="00E72B49"/>
    <w:rsid w:val="00E7361E"/>
    <w:rsid w:val="00E73904"/>
    <w:rsid w:val="00E73E05"/>
    <w:rsid w:val="00E73F12"/>
    <w:rsid w:val="00E744B4"/>
    <w:rsid w:val="00E74D0A"/>
    <w:rsid w:val="00E74F67"/>
    <w:rsid w:val="00E760F2"/>
    <w:rsid w:val="00E768B0"/>
    <w:rsid w:val="00E7757C"/>
    <w:rsid w:val="00E77C03"/>
    <w:rsid w:val="00E77F8B"/>
    <w:rsid w:val="00E809F1"/>
    <w:rsid w:val="00E8137F"/>
    <w:rsid w:val="00E81858"/>
    <w:rsid w:val="00E83007"/>
    <w:rsid w:val="00E8309F"/>
    <w:rsid w:val="00E834AA"/>
    <w:rsid w:val="00E8388E"/>
    <w:rsid w:val="00E841E8"/>
    <w:rsid w:val="00E849CA"/>
    <w:rsid w:val="00E84F6D"/>
    <w:rsid w:val="00E90556"/>
    <w:rsid w:val="00E929C2"/>
    <w:rsid w:val="00E9430B"/>
    <w:rsid w:val="00E95043"/>
    <w:rsid w:val="00E96BCA"/>
    <w:rsid w:val="00E97281"/>
    <w:rsid w:val="00EA008B"/>
    <w:rsid w:val="00EA1514"/>
    <w:rsid w:val="00EA2CC4"/>
    <w:rsid w:val="00EA391D"/>
    <w:rsid w:val="00EA4F0E"/>
    <w:rsid w:val="00EA5316"/>
    <w:rsid w:val="00EA5DA0"/>
    <w:rsid w:val="00EA5EBD"/>
    <w:rsid w:val="00EA6811"/>
    <w:rsid w:val="00EB01A2"/>
    <w:rsid w:val="00EB057E"/>
    <w:rsid w:val="00EB32B8"/>
    <w:rsid w:val="00EB3BA1"/>
    <w:rsid w:val="00EB4024"/>
    <w:rsid w:val="00EB52AF"/>
    <w:rsid w:val="00EB5C3D"/>
    <w:rsid w:val="00EB7231"/>
    <w:rsid w:val="00EC05D2"/>
    <w:rsid w:val="00EC0894"/>
    <w:rsid w:val="00EC42D8"/>
    <w:rsid w:val="00EC496D"/>
    <w:rsid w:val="00EC5DF6"/>
    <w:rsid w:val="00EC6C97"/>
    <w:rsid w:val="00EC7CA6"/>
    <w:rsid w:val="00EC7CE6"/>
    <w:rsid w:val="00ED2094"/>
    <w:rsid w:val="00ED26B6"/>
    <w:rsid w:val="00ED3389"/>
    <w:rsid w:val="00ED423C"/>
    <w:rsid w:val="00ED564B"/>
    <w:rsid w:val="00ED6584"/>
    <w:rsid w:val="00ED6721"/>
    <w:rsid w:val="00ED72D6"/>
    <w:rsid w:val="00ED7AB4"/>
    <w:rsid w:val="00EE0FCF"/>
    <w:rsid w:val="00EE23B6"/>
    <w:rsid w:val="00EE25C4"/>
    <w:rsid w:val="00EE30A2"/>
    <w:rsid w:val="00EE3336"/>
    <w:rsid w:val="00EE678B"/>
    <w:rsid w:val="00EE6C4A"/>
    <w:rsid w:val="00EE6CAE"/>
    <w:rsid w:val="00EE6D66"/>
    <w:rsid w:val="00EF4FA9"/>
    <w:rsid w:val="00EF558C"/>
    <w:rsid w:val="00EF67A3"/>
    <w:rsid w:val="00EF67E6"/>
    <w:rsid w:val="00EF6AC9"/>
    <w:rsid w:val="00EF7732"/>
    <w:rsid w:val="00EF7AB0"/>
    <w:rsid w:val="00F02A72"/>
    <w:rsid w:val="00F04AB5"/>
    <w:rsid w:val="00F05102"/>
    <w:rsid w:val="00F066FB"/>
    <w:rsid w:val="00F10624"/>
    <w:rsid w:val="00F12A3D"/>
    <w:rsid w:val="00F12A98"/>
    <w:rsid w:val="00F13DE9"/>
    <w:rsid w:val="00F1475B"/>
    <w:rsid w:val="00F14E1B"/>
    <w:rsid w:val="00F15E02"/>
    <w:rsid w:val="00F16565"/>
    <w:rsid w:val="00F171DB"/>
    <w:rsid w:val="00F176B4"/>
    <w:rsid w:val="00F2211B"/>
    <w:rsid w:val="00F227AA"/>
    <w:rsid w:val="00F22C18"/>
    <w:rsid w:val="00F24680"/>
    <w:rsid w:val="00F24EDC"/>
    <w:rsid w:val="00F25110"/>
    <w:rsid w:val="00F265F3"/>
    <w:rsid w:val="00F2661D"/>
    <w:rsid w:val="00F266F3"/>
    <w:rsid w:val="00F276E6"/>
    <w:rsid w:val="00F27BB8"/>
    <w:rsid w:val="00F31281"/>
    <w:rsid w:val="00F32109"/>
    <w:rsid w:val="00F360D4"/>
    <w:rsid w:val="00F412F4"/>
    <w:rsid w:val="00F41B13"/>
    <w:rsid w:val="00F42C08"/>
    <w:rsid w:val="00F430B1"/>
    <w:rsid w:val="00F445E7"/>
    <w:rsid w:val="00F44ACB"/>
    <w:rsid w:val="00F507F5"/>
    <w:rsid w:val="00F5099C"/>
    <w:rsid w:val="00F553D2"/>
    <w:rsid w:val="00F55A2D"/>
    <w:rsid w:val="00F55D3E"/>
    <w:rsid w:val="00F55D59"/>
    <w:rsid w:val="00F56B51"/>
    <w:rsid w:val="00F61E01"/>
    <w:rsid w:val="00F62334"/>
    <w:rsid w:val="00F70716"/>
    <w:rsid w:val="00F707B7"/>
    <w:rsid w:val="00F7151D"/>
    <w:rsid w:val="00F7295E"/>
    <w:rsid w:val="00F74108"/>
    <w:rsid w:val="00F74B05"/>
    <w:rsid w:val="00F74CCE"/>
    <w:rsid w:val="00F753AD"/>
    <w:rsid w:val="00F756B7"/>
    <w:rsid w:val="00F75EF0"/>
    <w:rsid w:val="00F773DB"/>
    <w:rsid w:val="00F8028A"/>
    <w:rsid w:val="00F80DF6"/>
    <w:rsid w:val="00F835E7"/>
    <w:rsid w:val="00F83FB2"/>
    <w:rsid w:val="00F855D7"/>
    <w:rsid w:val="00F85A19"/>
    <w:rsid w:val="00F870BF"/>
    <w:rsid w:val="00F871E6"/>
    <w:rsid w:val="00F871FE"/>
    <w:rsid w:val="00F878D6"/>
    <w:rsid w:val="00F87CE4"/>
    <w:rsid w:val="00F91524"/>
    <w:rsid w:val="00F9297A"/>
    <w:rsid w:val="00F93C8C"/>
    <w:rsid w:val="00F94811"/>
    <w:rsid w:val="00F95D01"/>
    <w:rsid w:val="00F969A6"/>
    <w:rsid w:val="00FA157C"/>
    <w:rsid w:val="00FA2BBD"/>
    <w:rsid w:val="00FA434E"/>
    <w:rsid w:val="00FA5ABF"/>
    <w:rsid w:val="00FA6685"/>
    <w:rsid w:val="00FA71A1"/>
    <w:rsid w:val="00FB037E"/>
    <w:rsid w:val="00FB1A15"/>
    <w:rsid w:val="00FB2B8E"/>
    <w:rsid w:val="00FB39BA"/>
    <w:rsid w:val="00FB3A82"/>
    <w:rsid w:val="00FB5403"/>
    <w:rsid w:val="00FB5EC3"/>
    <w:rsid w:val="00FB6189"/>
    <w:rsid w:val="00FB7279"/>
    <w:rsid w:val="00FC21B6"/>
    <w:rsid w:val="00FC22A5"/>
    <w:rsid w:val="00FC30A4"/>
    <w:rsid w:val="00FC31BA"/>
    <w:rsid w:val="00FC3907"/>
    <w:rsid w:val="00FC4379"/>
    <w:rsid w:val="00FC4B87"/>
    <w:rsid w:val="00FC507A"/>
    <w:rsid w:val="00FC52B7"/>
    <w:rsid w:val="00FC7873"/>
    <w:rsid w:val="00FC7F14"/>
    <w:rsid w:val="00FD1642"/>
    <w:rsid w:val="00FD2B7A"/>
    <w:rsid w:val="00FD35CC"/>
    <w:rsid w:val="00FD36BC"/>
    <w:rsid w:val="00FD6096"/>
    <w:rsid w:val="00FD6ED3"/>
    <w:rsid w:val="00FD71C6"/>
    <w:rsid w:val="00FE19FC"/>
    <w:rsid w:val="00FE3362"/>
    <w:rsid w:val="00FE4DCF"/>
    <w:rsid w:val="00FE56DD"/>
    <w:rsid w:val="00FE6421"/>
    <w:rsid w:val="00FF267D"/>
    <w:rsid w:val="00FF380D"/>
    <w:rsid w:val="00FF4629"/>
    <w:rsid w:val="00FF523C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03F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B3715A"/>
    <w:pPr>
      <w:jc w:val="center"/>
    </w:pPr>
    <w:rPr>
      <w:sz w:val="24"/>
    </w:rPr>
  </w:style>
  <w:style w:type="paragraph" w:styleId="a4">
    <w:name w:val="Balloon Text"/>
    <w:basedOn w:val="a"/>
    <w:semiHidden/>
    <w:rsid w:val="00807925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3E22DF"/>
  </w:style>
  <w:style w:type="character" w:styleId="a6">
    <w:name w:val="footnote reference"/>
    <w:semiHidden/>
    <w:rsid w:val="003E22DF"/>
    <w:rPr>
      <w:vertAlign w:val="superscript"/>
    </w:rPr>
  </w:style>
  <w:style w:type="table" w:styleId="a7">
    <w:name w:val="Table Grid"/>
    <w:basedOn w:val="a1"/>
    <w:rsid w:val="003E2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E22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a">
    <w:name w:val="page number"/>
    <w:basedOn w:val="a0"/>
    <w:rsid w:val="003E22DF"/>
  </w:style>
  <w:style w:type="character" w:styleId="ab">
    <w:name w:val="Hyperlink"/>
    <w:rsid w:val="003E22DF"/>
    <w:rPr>
      <w:color w:val="0000FF"/>
      <w:u w:val="single"/>
    </w:rPr>
  </w:style>
  <w:style w:type="paragraph" w:styleId="ac">
    <w:name w:val="footer"/>
    <w:basedOn w:val="a"/>
    <w:rsid w:val="003E22D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Normal (Web)"/>
    <w:basedOn w:val="a"/>
    <w:rsid w:val="00DC71C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F4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68162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681628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11">
    <w:name w:val="Style11"/>
    <w:basedOn w:val="a"/>
    <w:rsid w:val="00681628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12">
    <w:name w:val="Style12"/>
    <w:basedOn w:val="a"/>
    <w:rsid w:val="006816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681628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17">
    <w:name w:val="Style17"/>
    <w:basedOn w:val="a"/>
    <w:rsid w:val="0068162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8">
    <w:name w:val="Font Style48"/>
    <w:rsid w:val="006816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rsid w:val="00681628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68162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rsid w:val="00681628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6816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8">
    <w:name w:val="Style8"/>
    <w:basedOn w:val="a"/>
    <w:rsid w:val="0017134A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styleId="ae">
    <w:name w:val="annotation reference"/>
    <w:uiPriority w:val="99"/>
    <w:semiHidden/>
    <w:unhideWhenUsed/>
    <w:rsid w:val="00CA268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2681"/>
  </w:style>
  <w:style w:type="character" w:customStyle="1" w:styleId="af0">
    <w:name w:val="Текст примечания Знак"/>
    <w:basedOn w:val="a0"/>
    <w:link w:val="af"/>
    <w:uiPriority w:val="99"/>
    <w:semiHidden/>
    <w:rsid w:val="00CA268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268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A2681"/>
    <w:rPr>
      <w:b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3A31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6391">
                  <w:marLeft w:val="0"/>
                  <w:marRight w:val="0"/>
                  <w:marTop w:val="0"/>
                  <w:marBottom w:val="0"/>
                  <w:divBdr>
                    <w:top w:val="single" w:sz="6" w:space="31" w:color="FEFEF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  <w:divsChild>
                                <w:div w:id="21088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sa=t&amp;rct=j&amp;q=&amp;esrc=s&amp;source=web&amp;cd=2&amp;ved=0ahUKEwiQkOr7nZHaAhVQiaYKHQREAVkQFggzMAE&amp;url=http%3A%2F%2Fwww.gks.ru%2F&amp;usg=AOvVaw3S-jv0G_kG6nJ7aNmb-ApE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23</Pages>
  <Words>6894</Words>
  <Characters>39296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46098</CharactersWithSpaces>
  <SharedDoc>false</SharedDoc>
  <HLinks>
    <vt:vector size="6" baseType="variant">
      <vt:variant>
        <vt:i4>5570610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http://www.google.ru/url?sa=t&amp;rct=j&amp;q=&amp;esrc=s&amp;source=web&amp;cd=2&amp;ved=0ahUKEwiQkOr7nZHaAhVQiaYKHQREAVkQFggzMAE&amp;url=http%3A%2F%2Fwww.gks.ru%2F&amp;usg=AOvVaw3S-jv0G_kG6nJ7aNmb-ApE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</dc:creator>
  <cp:lastModifiedBy>dna</cp:lastModifiedBy>
  <cp:revision>5</cp:revision>
  <cp:lastPrinted>2023-10-11T02:20:00Z</cp:lastPrinted>
  <dcterms:created xsi:type="dcterms:W3CDTF">2024-02-08T07:49:00Z</dcterms:created>
  <dcterms:modified xsi:type="dcterms:W3CDTF">2024-03-27T02:03:00Z</dcterms:modified>
</cp:coreProperties>
</file>