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99" w:rsidRPr="00541749" w:rsidRDefault="00951853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 xml:space="preserve">Приложение </w:t>
      </w:r>
      <w:r w:rsidR="00AD7563" w:rsidRPr="00541749">
        <w:rPr>
          <w:sz w:val="22"/>
          <w:szCs w:val="22"/>
        </w:rPr>
        <w:t>3</w:t>
      </w:r>
      <w:r w:rsidR="00541749" w:rsidRPr="00541749">
        <w:rPr>
          <w:sz w:val="22"/>
          <w:szCs w:val="22"/>
        </w:rPr>
        <w:t xml:space="preserve"> к муниципальной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программе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«Развитие инженерной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инфраструктуры для обеспечения</w:t>
      </w:r>
    </w:p>
    <w:p w:rsidR="00541749" w:rsidRPr="00541749" w:rsidRDefault="00541749" w:rsidP="00B7529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41749">
        <w:rPr>
          <w:sz w:val="22"/>
          <w:szCs w:val="22"/>
        </w:rPr>
        <w:t>населения коммунальными</w:t>
      </w:r>
    </w:p>
    <w:p w:rsidR="00541749" w:rsidRPr="00541749" w:rsidRDefault="00541749" w:rsidP="00E14970">
      <w:pPr>
        <w:jc w:val="right"/>
        <w:rPr>
          <w:sz w:val="22"/>
          <w:szCs w:val="22"/>
        </w:rPr>
      </w:pPr>
      <w:r w:rsidRPr="00541749">
        <w:rPr>
          <w:sz w:val="22"/>
          <w:szCs w:val="22"/>
        </w:rPr>
        <w:t>услугами</w:t>
      </w:r>
      <w:r w:rsidR="00D319F9" w:rsidRPr="00541749">
        <w:rPr>
          <w:sz w:val="22"/>
          <w:szCs w:val="22"/>
        </w:rPr>
        <w:t>»</w:t>
      </w:r>
      <w:r w:rsidRPr="00541749">
        <w:rPr>
          <w:sz w:val="22"/>
          <w:szCs w:val="22"/>
        </w:rPr>
        <w:t xml:space="preserve"> на </w:t>
      </w:r>
      <w:r w:rsidR="00E14970">
        <w:rPr>
          <w:sz w:val="22"/>
          <w:szCs w:val="22"/>
        </w:rPr>
        <w:t>2024-2030</w:t>
      </w:r>
      <w:r w:rsidRPr="00541749">
        <w:rPr>
          <w:sz w:val="22"/>
          <w:szCs w:val="22"/>
        </w:rPr>
        <w:t xml:space="preserve"> годы</w:t>
      </w:r>
    </w:p>
    <w:p w:rsidR="00B75299" w:rsidRDefault="00B75299" w:rsidP="00B75299">
      <w:pPr>
        <w:rPr>
          <w:sz w:val="24"/>
          <w:szCs w:val="24"/>
        </w:rPr>
      </w:pPr>
    </w:p>
    <w:p w:rsidR="00C2288F" w:rsidRPr="00045956" w:rsidRDefault="005E5711" w:rsidP="00B7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определения уровней</w:t>
      </w:r>
      <w:r w:rsidR="00C2288F" w:rsidRPr="00045956">
        <w:rPr>
          <w:b/>
          <w:sz w:val="24"/>
          <w:szCs w:val="24"/>
        </w:rPr>
        <w:t xml:space="preserve"> приоритетности мероприятий муниципальной программы «Развитие </w:t>
      </w:r>
      <w:r w:rsidR="004E42C6">
        <w:rPr>
          <w:b/>
          <w:sz w:val="24"/>
          <w:szCs w:val="24"/>
        </w:rPr>
        <w:t>инженерной инфраструктуры для обеспечения населения коммунальными услугами</w:t>
      </w:r>
      <w:r w:rsidR="00D319F9" w:rsidRPr="00045956">
        <w:rPr>
          <w:b/>
          <w:sz w:val="24"/>
          <w:szCs w:val="24"/>
        </w:rPr>
        <w:t>»</w:t>
      </w:r>
      <w:bookmarkStart w:id="0" w:name="_GoBack"/>
      <w:bookmarkEnd w:id="0"/>
      <w:r w:rsidR="004E42C6">
        <w:rPr>
          <w:b/>
          <w:sz w:val="24"/>
          <w:szCs w:val="24"/>
        </w:rPr>
        <w:t xml:space="preserve"> </w:t>
      </w:r>
      <w:r w:rsidR="00C2288F" w:rsidRPr="00045956">
        <w:rPr>
          <w:b/>
          <w:sz w:val="24"/>
          <w:szCs w:val="24"/>
        </w:rPr>
        <w:t>на 20</w:t>
      </w:r>
      <w:r w:rsidR="00E14970">
        <w:rPr>
          <w:b/>
          <w:sz w:val="24"/>
          <w:szCs w:val="24"/>
        </w:rPr>
        <w:t>24</w:t>
      </w:r>
      <w:r w:rsidR="00C2288F" w:rsidRPr="00045956">
        <w:rPr>
          <w:b/>
          <w:sz w:val="24"/>
          <w:szCs w:val="24"/>
        </w:rPr>
        <w:t>-20</w:t>
      </w:r>
      <w:r w:rsidR="00E14970">
        <w:rPr>
          <w:b/>
          <w:sz w:val="24"/>
          <w:szCs w:val="24"/>
        </w:rPr>
        <w:t>30</w:t>
      </w:r>
      <w:r w:rsidR="00C2288F" w:rsidRPr="00045956">
        <w:rPr>
          <w:b/>
          <w:sz w:val="24"/>
          <w:szCs w:val="24"/>
        </w:rPr>
        <w:t xml:space="preserve"> годы</w:t>
      </w:r>
    </w:p>
    <w:p w:rsidR="00045956" w:rsidRPr="00045956" w:rsidRDefault="00045956" w:rsidP="00C636C5">
      <w:pPr>
        <w:spacing w:line="240" w:lineRule="atLeast"/>
        <w:jc w:val="center"/>
        <w:rPr>
          <w:b/>
          <w:sz w:val="24"/>
          <w:szCs w:val="24"/>
        </w:rPr>
      </w:pPr>
    </w:p>
    <w:p w:rsid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5956">
        <w:rPr>
          <w:rFonts w:ascii="Times New Roman" w:hAnsi="Times New Roman" w:cs="Times New Roman"/>
          <w:sz w:val="24"/>
          <w:szCs w:val="24"/>
        </w:rPr>
        <w:t>I. Первый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Объекты и мероприятия, направленные на исполнение судебных актов либо предупреждение их появления (при наличии финансовой возможности реализации мероприятий по предупреждению).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 и мероприятия, направленные на исполнение предписаний (постановлений, представлений, решений) органов (должностных лиц), осуществляющих государственный надзор (контроль).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В. Объекты и мероприятия, направленные на достижение показателей национальных и региональных проектов.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Г. Незавершенные объекты капитального строительства и мероприятия, неисполнение (незавершение) которых в предлагаемые сроки не позволит выполнить стратегические цели, установленные в </w:t>
      </w:r>
      <w:hyperlink r:id="rId8" w:history="1">
        <w:r w:rsidRPr="00C636C5">
          <w:rPr>
            <w:rFonts w:ascii="Times New Roman" w:hAnsi="Times New Roman" w:cs="Times New Roman"/>
            <w:spacing w:val="-4"/>
            <w:sz w:val="24"/>
            <w:szCs w:val="24"/>
          </w:rPr>
          <w:t>Стратегии</w:t>
        </w:r>
      </w:hyperlink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социально-экономического разви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тия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до 2030 года (далее - Стратегия), и цели муниципальных программ, обеспеченные софинансированием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Д. Объекты и мероприятия, по которым имеются заключенные муниципальные контракты.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Е. Объекты и мероприятия, финансируемые из внебюджетных источников, без привлечения средств бюдж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ета муниципального образования 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или вышестоящих бюджетов.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Ж. Объекты и мероприятия, финансируемые за счет доведения муниципального задания на оказание муниципальных услуг (выполнение работ) муниципальным учреждениям.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З. Расходы на финансовое обеспечение деятельности органа администрации Города Томска, являющегося ответственным исполнителем муниципальной программы.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II. Второй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Вновь начинаемые объекты капитального строительства, по которым имеется проектная документация и положительное заключение экспертизы проектной документации, получено заключение о достоверности определения сметной стоимости, обеспеченные софинансированием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Б. Объекты и мероприятия, реализация которых финансируется из бюджета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муниципального образования «Город Томск»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 и (или) вышестоящих бюджетов и внебюджетных источников (софинансирование из внебюджетных источников).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 xml:space="preserve">В. Мероприятия, реализация которых определена в рамках протокольных поручений по итогам совещаний с участием Мэра Города Томска, протокольных поручений заместителей Мэра Города Томска, решений комитетов Думы Города Томска и Согласительной комиссии для рассмотрения проекта бюджета муниципального образования 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Город Томск</w:t>
      </w:r>
      <w:r w:rsidR="00F56CB1" w:rsidRPr="00C636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C636C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636C5" w:rsidRPr="00C636C5" w:rsidRDefault="00C636C5" w:rsidP="00C636C5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636C5" w:rsidRPr="00C636C5" w:rsidRDefault="00045956" w:rsidP="00C636C5">
      <w:pPr>
        <w:pStyle w:val="ConsPlusNormal"/>
        <w:spacing w:line="140" w:lineRule="atLeast"/>
        <w:ind w:firstLine="540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III. Третий уровень приоритетности: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А. Объекты и мероприятия, не обеспеченные софинансированием из бюджетов вышестоящих уровней.</w:t>
      </w:r>
    </w:p>
    <w:p w:rsidR="00C636C5" w:rsidRPr="00C636C5" w:rsidRDefault="00045956" w:rsidP="00C636C5">
      <w:pPr>
        <w:pStyle w:val="ConsPlusNormal"/>
        <w:spacing w:line="140" w:lineRule="atLeast"/>
        <w:ind w:firstLine="540"/>
        <w:rPr>
          <w:rFonts w:ascii="Times New Roman" w:hAnsi="Times New Roman" w:cs="Times New Roman"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Б. Объекты, по которым необходимо разработать проектную документацию.</w:t>
      </w:r>
    </w:p>
    <w:p w:rsidR="005A123A" w:rsidRPr="00C636C5" w:rsidRDefault="00045956" w:rsidP="001D5FFD">
      <w:pPr>
        <w:pStyle w:val="ConsPlusNormal"/>
        <w:spacing w:line="140" w:lineRule="atLeast"/>
        <w:ind w:firstLine="540"/>
        <w:rPr>
          <w:rFonts w:ascii="Times New Roman" w:hAnsi="Times New Roman"/>
          <w:b/>
          <w:spacing w:val="-4"/>
          <w:sz w:val="24"/>
          <w:szCs w:val="24"/>
        </w:rPr>
      </w:pPr>
      <w:r w:rsidRPr="00C636C5">
        <w:rPr>
          <w:rFonts w:ascii="Times New Roman" w:hAnsi="Times New Roman" w:cs="Times New Roman"/>
          <w:spacing w:val="-4"/>
          <w:sz w:val="24"/>
          <w:szCs w:val="24"/>
        </w:rPr>
        <w:t>В. Вновь начинаемые объекты капитального строительства, по которым имеется проектная документация и положительное заключение экспертизы на проектную документацию, получено заключение о проверке достоверности определения сметной стоимости, не обеспеченные софинансированием из бюджетов вышестоящих уровней.</w:t>
      </w:r>
    </w:p>
    <w:sectPr w:rsidR="005A123A" w:rsidRPr="00C636C5" w:rsidSect="001D5FFD">
      <w:headerReference w:type="default" r:id="rId9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FA" w:rsidRDefault="00FE23FA">
      <w:r>
        <w:separator/>
      </w:r>
    </w:p>
  </w:endnote>
  <w:endnote w:type="continuationSeparator" w:id="0">
    <w:p w:rsidR="00FE23FA" w:rsidRDefault="00F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FA" w:rsidRDefault="00FE23FA">
      <w:r>
        <w:separator/>
      </w:r>
    </w:p>
  </w:footnote>
  <w:footnote w:type="continuationSeparator" w:id="0">
    <w:p w:rsidR="00FE23FA" w:rsidRDefault="00FE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A4" w:rsidRDefault="00203E0F" w:rsidP="00AF19A4">
    <w:pPr>
      <w:pStyle w:val="a3"/>
      <w:jc w:val="center"/>
    </w:pPr>
    <w:r>
      <w:fldChar w:fldCharType="begin"/>
    </w:r>
    <w:r w:rsidR="00AF19A4">
      <w:instrText>PAGE   \* MERGEFORMAT</w:instrText>
    </w:r>
    <w:r>
      <w:fldChar w:fldCharType="separate"/>
    </w:r>
    <w:r w:rsidR="00D319F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3DF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EC2"/>
    <w:multiLevelType w:val="hybridMultilevel"/>
    <w:tmpl w:val="FD369F26"/>
    <w:lvl w:ilvl="0" w:tplc="C2D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99"/>
    <w:rsid w:val="000416DA"/>
    <w:rsid w:val="000430E2"/>
    <w:rsid w:val="00045956"/>
    <w:rsid w:val="000F6364"/>
    <w:rsid w:val="00121881"/>
    <w:rsid w:val="001344C6"/>
    <w:rsid w:val="00166748"/>
    <w:rsid w:val="001B18B8"/>
    <w:rsid w:val="001B5F3A"/>
    <w:rsid w:val="001D5FFD"/>
    <w:rsid w:val="001E5F3D"/>
    <w:rsid w:val="00203E0F"/>
    <w:rsid w:val="002607A7"/>
    <w:rsid w:val="00263F76"/>
    <w:rsid w:val="002D3140"/>
    <w:rsid w:val="00357EF4"/>
    <w:rsid w:val="003B53B8"/>
    <w:rsid w:val="00417846"/>
    <w:rsid w:val="004E31A3"/>
    <w:rsid w:val="004E42C6"/>
    <w:rsid w:val="00524BCB"/>
    <w:rsid w:val="00541749"/>
    <w:rsid w:val="00543E96"/>
    <w:rsid w:val="005A123A"/>
    <w:rsid w:val="005E5711"/>
    <w:rsid w:val="006B05F9"/>
    <w:rsid w:val="006B7D56"/>
    <w:rsid w:val="006E00A7"/>
    <w:rsid w:val="00750332"/>
    <w:rsid w:val="00773A3B"/>
    <w:rsid w:val="0078064A"/>
    <w:rsid w:val="007B6FE3"/>
    <w:rsid w:val="007B746B"/>
    <w:rsid w:val="007C2F01"/>
    <w:rsid w:val="007E447F"/>
    <w:rsid w:val="007F7FA6"/>
    <w:rsid w:val="0082726A"/>
    <w:rsid w:val="008524A0"/>
    <w:rsid w:val="008C052D"/>
    <w:rsid w:val="009144C7"/>
    <w:rsid w:val="00951853"/>
    <w:rsid w:val="009870B0"/>
    <w:rsid w:val="009A39F9"/>
    <w:rsid w:val="009D7549"/>
    <w:rsid w:val="009E1905"/>
    <w:rsid w:val="00AD7563"/>
    <w:rsid w:val="00AF19A4"/>
    <w:rsid w:val="00B013F7"/>
    <w:rsid w:val="00B4270D"/>
    <w:rsid w:val="00B75299"/>
    <w:rsid w:val="00BA7806"/>
    <w:rsid w:val="00BD2032"/>
    <w:rsid w:val="00C2288F"/>
    <w:rsid w:val="00C41998"/>
    <w:rsid w:val="00C636C5"/>
    <w:rsid w:val="00C75E24"/>
    <w:rsid w:val="00CE2F20"/>
    <w:rsid w:val="00D208C1"/>
    <w:rsid w:val="00D319F9"/>
    <w:rsid w:val="00D97157"/>
    <w:rsid w:val="00E14970"/>
    <w:rsid w:val="00E878E9"/>
    <w:rsid w:val="00EA5191"/>
    <w:rsid w:val="00EB2B7E"/>
    <w:rsid w:val="00ED1870"/>
    <w:rsid w:val="00EF0603"/>
    <w:rsid w:val="00F30ED4"/>
    <w:rsid w:val="00F56CB1"/>
    <w:rsid w:val="00F7547D"/>
    <w:rsid w:val="00F76128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F86A-85E9-4F45-A3AB-AF835B9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6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8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24BCB"/>
    <w:pPr>
      <w:ind w:left="720"/>
      <w:contextualSpacing/>
    </w:pPr>
  </w:style>
  <w:style w:type="paragraph" w:customStyle="1" w:styleId="ConsPlusNormal">
    <w:name w:val="ConsPlusNormal"/>
    <w:rsid w:val="00043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6C5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3920857B5341F373BE3446E6B05D92345514D2A3F51E8BCA2E344603C5C79899952218483FB350374401B738E5B12072C9404776DD79366017B49M46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F5DB-9B99-401A-9A8C-230421E4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Виолетта Николаевна</dc:creator>
  <cp:lastModifiedBy>Анастасия Александровна Колегова</cp:lastModifiedBy>
  <cp:revision>12</cp:revision>
  <cp:lastPrinted>2023-03-14T09:01:00Z</cp:lastPrinted>
  <dcterms:created xsi:type="dcterms:W3CDTF">2021-03-18T09:05:00Z</dcterms:created>
  <dcterms:modified xsi:type="dcterms:W3CDTF">2023-08-01T10:41:00Z</dcterms:modified>
</cp:coreProperties>
</file>