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Приложение </w:t>
      </w:r>
      <w:r w:rsidR="0092160C">
        <w:rPr>
          <w:rFonts w:ascii="Courier New" w:hAnsi="Courier New" w:cs="Courier New"/>
          <w:sz w:val="20"/>
        </w:rPr>
        <w:t>1</w:t>
      </w:r>
      <w:r w:rsidRPr="003948AF">
        <w:rPr>
          <w:rFonts w:ascii="Courier New" w:hAnsi="Courier New" w:cs="Courier New"/>
          <w:sz w:val="20"/>
        </w:rPr>
        <w:t xml:space="preserve"> 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к постановлению администрации Города Томска</w:t>
      </w:r>
    </w:p>
    <w:p w:rsidR="003948AF" w:rsidRPr="003948AF" w:rsidRDefault="000F5D39" w:rsidP="003948AF">
      <w:pPr>
        <w:pStyle w:val="ConsPlusNonformat"/>
        <w:jc w:val="right"/>
      </w:pPr>
      <w:r>
        <w:t>от 08.04.2024 № 286</w:t>
      </w:r>
      <w:bookmarkStart w:id="0" w:name="_GoBack"/>
      <w:bookmarkEnd w:id="0"/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Приложение </w:t>
      </w:r>
      <w:r w:rsidR="00F43B75">
        <w:rPr>
          <w:rFonts w:ascii="Courier New" w:hAnsi="Courier New" w:cs="Courier New"/>
          <w:sz w:val="20"/>
        </w:rPr>
        <w:t>4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к административному регламенту предоставления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 муниципальной услуги «Подготовка и выдача 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разрешений на строительство, продление срока 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действия разрешений на строительство, внесение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 изменений в разрешения на строительство 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при осуществлении строительства, реконструкции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 объектов капитального строительства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 xml:space="preserve"> (за исключением индивидуального</w:t>
      </w:r>
    </w:p>
    <w:p w:rsidR="003948AF" w:rsidRPr="003948AF" w:rsidRDefault="003948AF" w:rsidP="003948AF">
      <w:pPr>
        <w:pStyle w:val="ConsPlusNormal"/>
        <w:jc w:val="right"/>
        <w:rPr>
          <w:rFonts w:ascii="Courier New" w:hAnsi="Courier New" w:cs="Courier New"/>
          <w:sz w:val="20"/>
        </w:rPr>
      </w:pPr>
      <w:r w:rsidRPr="003948AF">
        <w:rPr>
          <w:rFonts w:ascii="Courier New" w:hAnsi="Courier New" w:cs="Courier New"/>
          <w:sz w:val="20"/>
        </w:rPr>
        <w:t>жилищного строительства)»</w:t>
      </w:r>
    </w:p>
    <w:p w:rsidR="003948AF" w:rsidRDefault="00CA7BBA" w:rsidP="003948AF">
      <w:pPr>
        <w:autoSpaceDE w:val="0"/>
        <w:autoSpaceDN w:val="0"/>
        <w:adjustRightInd w:val="0"/>
        <w:spacing w:line="240" w:lineRule="auto"/>
        <w:jc w:val="right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</w:t>
      </w:r>
    </w:p>
    <w:p w:rsidR="003948AF" w:rsidRPr="003948AF" w:rsidRDefault="003948AF" w:rsidP="003948AF">
      <w:pPr>
        <w:rPr>
          <w:rFonts w:eastAsiaTheme="minorHAnsi"/>
        </w:rPr>
      </w:pPr>
    </w:p>
    <w:p w:rsidR="00CA7BBA" w:rsidRDefault="00CA7BBA" w:rsidP="003948A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Форма заявления для предоставления муниципальной услуги</w:t>
      </w:r>
    </w:p>
    <w:p w:rsidR="00CA7BBA" w:rsidRDefault="00CA7BBA" w:rsidP="003948A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"Подготовка и выдача разрешений на строительство, продление срока действия</w:t>
      </w:r>
    </w:p>
    <w:p w:rsidR="00CA7BBA" w:rsidRDefault="00CA7BBA" w:rsidP="003948A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разрешений на строительство, внесение изменений в разрешения на</w:t>
      </w:r>
    </w:p>
    <w:p w:rsidR="00CA7BBA" w:rsidRDefault="00CA7BBA" w:rsidP="003948A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строительство при осуществлении строительства, реконструкции объектов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капитального строительства (за исключением объектов индивидуального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жилищного строительства)"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В комитет по строительству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департамента архитектуры и градостроительства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администрации Города Томска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ЗАЯВЛЕНИЕ</w:t>
      </w:r>
    </w:p>
    <w:p w:rsidR="00CA7BBA" w:rsidRDefault="00F43B75" w:rsidP="00F43B75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НА ПОЛУЧЕНИЕ</w:t>
      </w:r>
      <w:r w:rsidR="00CA7BBA">
        <w:rPr>
          <w:rFonts w:ascii="Courier New" w:eastAsiaTheme="minorHAnsi" w:hAnsi="Courier New" w:cs="Courier New"/>
          <w:sz w:val="20"/>
          <w:szCs w:val="20"/>
        </w:rPr>
        <w:t xml:space="preserve"> РАЗРЕШЕНИ</w:t>
      </w:r>
      <w:r>
        <w:rPr>
          <w:rFonts w:ascii="Courier New" w:eastAsiaTheme="minorHAnsi" w:hAnsi="Courier New" w:cs="Courier New"/>
          <w:sz w:val="20"/>
          <w:szCs w:val="20"/>
        </w:rPr>
        <w:t>Я</w:t>
      </w:r>
      <w:r w:rsidR="00CA7BBA">
        <w:rPr>
          <w:rFonts w:ascii="Courier New" w:eastAsiaTheme="minorHAnsi" w:hAnsi="Courier New" w:cs="Courier New"/>
          <w:sz w:val="20"/>
          <w:szCs w:val="20"/>
        </w:rPr>
        <w:t xml:space="preserve"> НА СТРОИТЕЛЬСТВО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(за исключением индивидуального жилищного строительства)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Застройщик (Ф.И.О. (отчество при наличии), наименование) 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Адрес,   тел.,  адрес  электронной  почты  (последний  -  в  случае  выбора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результата   предоставления   муниципальной  услуги  в  форме  электронного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документа,    за    исключением     случая    подачи     заявления 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через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личный  кабинет  в  федеральной   государственной   информационной  системе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"Единый      портал      государственных      и     муниципальных     услуг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(функций)") 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Прошу </w:t>
      </w:r>
      <w:r w:rsidR="00F43B75">
        <w:rPr>
          <w:rFonts w:ascii="Courier New" w:eastAsiaTheme="minorHAnsi" w:hAnsi="Courier New" w:cs="Courier New"/>
          <w:sz w:val="20"/>
          <w:szCs w:val="20"/>
        </w:rPr>
        <w:t>выдать</w:t>
      </w:r>
      <w:r>
        <w:rPr>
          <w:rFonts w:ascii="Courier New" w:eastAsiaTheme="minorHAnsi" w:hAnsi="Courier New" w:cs="Courier New"/>
          <w:sz w:val="20"/>
          <w:szCs w:val="20"/>
        </w:rPr>
        <w:t xml:space="preserve"> разрешение на строительство:</w:t>
      </w:r>
    </w:p>
    <w:p w:rsidR="00CA7BBA" w:rsidRDefault="004B583E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Для целей строительства/реконструкции _______________________</w:t>
      </w:r>
      <w:r w:rsidR="00CA7BBA">
        <w:rPr>
          <w:rFonts w:ascii="Courier New" w:eastAsiaTheme="minorHAnsi" w:hAnsi="Courier New" w:cs="Courier New"/>
          <w:sz w:val="20"/>
          <w:szCs w:val="20"/>
        </w:rPr>
        <w:t>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A7BBA" w:rsidRDefault="004B583E" w:rsidP="004B583E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(наименование объекта)</w:t>
      </w:r>
    </w:p>
    <w:p w:rsidR="00CA7BBA" w:rsidRDefault="004B583E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Сроком на</w:t>
      </w:r>
      <w:r w:rsidR="00CA7BBA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A7BBA" w:rsidRPr="004B583E" w:rsidRDefault="004B583E" w:rsidP="004B583E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4B583E">
        <w:rPr>
          <w:rFonts w:ascii="Courier New" w:eastAsia="Calibri" w:hAnsi="Courier New" w:cs="Courier New"/>
          <w:sz w:val="20"/>
          <w:szCs w:val="20"/>
          <w:lang w:eastAsia="ru-RU"/>
        </w:rPr>
        <w:t>(в соответствии с проектом организации строительства ПД)</w:t>
      </w:r>
    </w:p>
    <w:p w:rsidR="004B583E" w:rsidRDefault="004B583E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Сведения о земельном участке: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Адрес земельного участка: 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(город, район города, улица, кадастровый номер)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Перечень прилагаемых документов (поставить отметку в соответствующих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графах):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--- 1. Правоустанавливающие 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документы на земельный    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участок                        наименование документа, N, дата выдачи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--- 2. Соглашение об установлении сервитута 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(предоставляется в случае 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выдачи разрешения на строительство линейного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объекта, для размещения которого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не требуется образование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земельного участка)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--- 3. Решение об установлении 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публичного сервитута 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(предоставляется в случае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выдачи разрешения на строительство линейного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объекта, для размещения которого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не требуется образование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земельного участка)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--- 4. Схема расположения земельного участка 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или земельных участков на кадастровом плане 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территории, на основании которой был образован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указанный земельный участок и выдан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градостроительный план земельного участка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(предоставляется в случае, если земельный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участок был образован и выдан градостроительный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план земельного участка в случае, предусмотренном</w:t>
      </w:r>
    </w:p>
    <w:p w:rsidR="00CA7BBA" w:rsidRDefault="000F5D39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hyperlink r:id="rId5" w:history="1">
        <w:r w:rsidR="00CA7BBA"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1.1 статьи 57.3</w:t>
        </w:r>
      </w:hyperlink>
      <w:r w:rsidR="00CA7BBA"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 кодекса Российской Федерации,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если иное не установлено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7.3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статьи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51 Градостроительного кодекса Российской Федерации.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--- 5. Реквизиты проекта планировки 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территории                         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(в случае выдачи разрешения на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строительство линейного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объекта, для размещения которого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не требуется образование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земельного участка)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--- 6. Градостроительный план земельного участка N 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--- 7. Реквизиты проекта планировки территории 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 проект межевания территории 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(в случае строительства, реконструкции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линейного объекта, за исключением случаев,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при которых для строительства,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реконструкции линейного объекта не требуется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подготовка документации по планировке территории)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--- 8.  Результаты  инженерных  изысканий   и   материалы,  содержащиеся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проектной документации: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пояснительная записка;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схема  планировочной  организации  земельного  участка,  выполненная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соответствии  с информацией, указанной в градостроительном плане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земельного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 xml:space="preserve">участка,  а  в  случае  подготовки  проектной  документации применительно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к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линейным  объектам  проект  полосы  отвода,  выполненный  в  соответствии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с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проектом  планировки  территории  (за  исключением случаев, при которых для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строительства,  реконструкции  линейного  объекта  не  требуется подготовка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документации по планировке территории);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разделы,  содержащие  архитектурные  и  конструктивные решения, а также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решения  и  мероприятия,  направленные  на  обеспечение доступа инвалидов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к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объекту   капитального   строительства   (в   случае  подготовки  проектной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документации   применительно   к   объектам  здравоохранения,  образования,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культуры,   отдыха,   спорта   и   иным  объектам  социально-культурного  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коммунально-бытового    назначения,    объектам    транспорта,    торговли,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общественного  питания,  объектам делового, административного, финансового,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религиозного назначения, объектам жилищного фонда);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проект  организации  строительства  объекта  капитального строительства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(включая   проект   организации   работ   по  сносу  объектов  капитального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строительства, их частей в случае необходимости сноса объектов капитального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строительства,  их  частей для строительства, реконструкции других объектов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капитального строительства).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--- 9. Положительное заключение 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экспертизы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проектной документации        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(применительно к отдельным                  (N и дата выдачи)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этапам строительства в случае,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предусмотренном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ч. 12.1 ст. 48</w:t>
        </w:r>
      </w:hyperlink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Градостроительного кодекса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Российской Федерации)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--- 10. Положительное заключение 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государственной экспертизы                  (N и дата выдачи)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проектной документации в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случаях, предусмотренных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ч. 3.4</w:t>
        </w:r>
      </w:hyperlink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ст. 49 Градостроительного кодекса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Российской Федерации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--- 11. Положительное заключение 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государственной экологической 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экспертизы проектной документации           (N и дата выдачи)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(в случаях, предусмотренных</w:t>
      </w:r>
    </w:p>
    <w:p w:rsidR="00CA7BBA" w:rsidRDefault="000F5D39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hyperlink r:id="rId9" w:history="1">
        <w:r w:rsidR="00CA7BBA">
          <w:rPr>
            <w:rFonts w:ascii="Courier New" w:eastAsiaTheme="minorHAnsi" w:hAnsi="Courier New" w:cs="Courier New"/>
            <w:color w:val="0000FF"/>
            <w:sz w:val="20"/>
            <w:szCs w:val="20"/>
          </w:rPr>
          <w:t>ч. 6 ст. 49</w:t>
        </w:r>
      </w:hyperlink>
      <w:r w:rsidR="00CA7BBA"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 кодекса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Российской Федерации)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--- 12.  Подтверждение   соответствия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вносимых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 проектную  документацию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изменений  требованиям,  указанным в </w:t>
      </w:r>
      <w:hyperlink r:id="rId1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части 3.8 статьи 49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кодекса  Российской  Федерации,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предоставленное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лицом,  являющимся членом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саморегулируемой  организации,  основанной  на членстве лиц, осуществляющих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подготовку проектной документации, и утвержденное привлеченным этим лицом в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соответствии    с    настоящим   </w:t>
      </w:r>
      <w:hyperlink r:id="rId1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  специалистом   по   организации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архитектурно-строительного  проектирования  в  должности  главного инженера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проекта 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--- 13.  Подтверждение   соответствия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вносимых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 проектную  документацию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изменений  требованиям,  указанным в </w:t>
      </w:r>
      <w:hyperlink r:id="rId1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части 3.9 статьи 49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кодекса Российской Федерации, предоставленное органом исполнительной власти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или  организацией,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проводившими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экспертизу проектной документации, в случае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внесения   изменений   в   проектную   документацию   в   ходе  экспертного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сопровождения  в  соответствии  с  частью  3.9 статьи 49 Градостроительного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кодекса Российской Федерации 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--- 14. Реквизиты разрешения 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на отклонение от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предельных параметров 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разрешенного строительства,            (N и дата выдачи)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реконструкции (в случае если застройщику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было предоставлено такое разрешение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в соответствии со </w:t>
      </w:r>
      <w:hyperlink r:id="rId1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ст. 40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кодекса Российской Федерации)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--- 15. Согласие всех правообладателей объекта капитального строительства в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случае  реконструкции  такого  объекта (за исключением случаев, указанных в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пункте 16 настоящего заявления).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--- 16. Решение  общего  собрания  собственников  помещений и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машино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-мест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многоквартирном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доме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/ согласие всех собственников помещений и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машино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-мест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в многоквартирном доме (в  случае реконструкции многоквартирного дома, или,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если  в результате такой реконструкции произойдет уменьшение размера общего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имущества  в  многоквартирном доме, согласие всех собственников помещений 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</w:rPr>
        <w:t>машино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-мест в многоквартирном доме).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--- 17. Копия  решения  об  установлении  или  изменении  зоны  с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особыми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условиями   использования   территории   в   случае  строительства  объекта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капитального строительства, в связи с размещением которого в соответствии с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законодательством Российской Федерации подлежит установлению зона с особыми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условиями  использования  территории,  или  в  случае реконструкции объекта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капитального    строительства,    в    результате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которой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в   отношении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реконструированного  объекта подлежит установлению зона с особыми условиями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использования  территории  или ранее установленная зона с особыми условиями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использования территории подлежит изменению.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--- 1</w:t>
      </w:r>
      <w:r w:rsidR="003948AF">
        <w:rPr>
          <w:rFonts w:ascii="Courier New" w:eastAsiaTheme="minorHAnsi" w:hAnsi="Courier New" w:cs="Courier New"/>
          <w:sz w:val="20"/>
          <w:szCs w:val="20"/>
        </w:rPr>
        <w:t>8</w:t>
      </w:r>
      <w:r>
        <w:rPr>
          <w:rFonts w:ascii="Courier New" w:eastAsiaTheme="minorHAnsi" w:hAnsi="Courier New" w:cs="Courier New"/>
          <w:sz w:val="20"/>
          <w:szCs w:val="20"/>
        </w:rPr>
        <w:t>. Соглашение   о   проведении   реконструкции  в  случае   проведения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реконструкции   государственным   (муниципальным)   заказчиком,  являющимся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органом  государственной  власти (государственным органом), Государственной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корпорацией  по  атомной  энергии "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Росатом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", Государственной корпорацией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по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космической  деятельности  "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Роскосмос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",  органом управления государственным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внебюджетным   фондом  или  органом  местного  самоуправления,  на  объекте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капитального  строительства  государственной (муниципальной) собственности,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правообладателем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которого   является   государственное   (муниципальное)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унитарное   предприятие,   государственное  (муниципальное)  бюджетное  или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автономное  учреждение,  в  отношении которого указанный орган осуществляет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соответственно  функции  и  полномочия  учредителя  или  права собственника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имущества.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</w:t>
      </w:r>
      <w:r w:rsidR="003948AF">
        <w:rPr>
          <w:rFonts w:ascii="Courier New" w:eastAsiaTheme="minorHAnsi" w:hAnsi="Courier New" w:cs="Courier New"/>
          <w:sz w:val="20"/>
          <w:szCs w:val="20"/>
        </w:rPr>
        <w:t>19</w:t>
      </w:r>
      <w:r>
        <w:rPr>
          <w:rFonts w:ascii="Courier New" w:eastAsiaTheme="minorHAnsi" w:hAnsi="Courier New" w:cs="Courier New"/>
          <w:sz w:val="20"/>
          <w:szCs w:val="20"/>
        </w:rPr>
        <w:t>. Соглашение    о    передаче    органом    государственной    власти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(государственным  органом),  Государственной корпорацией по атомной энергии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"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Росатом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",   Государственной   корпорацией   по   космической  деятельности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"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Роскосмос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",  органом  управления  государственным  внебюджетным фондом или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органом     местного     самоуправления     полномочий     государственного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(муниципального)   заказчика,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заключенное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при  осуществлении  бюджетных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инвестиций,    правоустанавливающие    документы   на   земельный   участок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правообладателя, с которым заключено это соглашение (при наличии соглашения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  передаче в случаях, установленных бюджетным законодательством Российской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Федерации).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--- 2</w:t>
      </w:r>
      <w:r w:rsidR="003948AF">
        <w:rPr>
          <w:rFonts w:ascii="Courier New" w:eastAsiaTheme="minorHAnsi" w:hAnsi="Courier New" w:cs="Courier New"/>
          <w:sz w:val="20"/>
          <w:szCs w:val="20"/>
        </w:rPr>
        <w:t>0</w:t>
      </w:r>
      <w:r>
        <w:rPr>
          <w:rFonts w:ascii="Courier New" w:eastAsiaTheme="minorHAnsi" w:hAnsi="Courier New" w:cs="Courier New"/>
          <w:sz w:val="20"/>
          <w:szCs w:val="20"/>
        </w:rPr>
        <w:t>. Заключение Комитета по охране объектов культурного наследия Томской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области  о соответствии раздела проектной документации объекта капитального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строительства   "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Архитектурные   решения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"   предмету  охраны  исторического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поселения  и  требованиям  к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архитектурным  решениям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объектов капитального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строительства,  установленным градостроительным регламентом применительно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к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территориальной  зоне,  расположенной  в  границах территории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исторического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поселения  федерального  или регионального значения, уведомление о переходе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прав  на  земельный  участок,  права  пользования  недрами,  об образовании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земельного участка.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--- 2</w:t>
      </w:r>
      <w:r w:rsidR="003948AF">
        <w:rPr>
          <w:rFonts w:ascii="Courier New" w:eastAsiaTheme="minorHAnsi" w:hAnsi="Courier New" w:cs="Courier New"/>
          <w:sz w:val="20"/>
          <w:szCs w:val="20"/>
        </w:rPr>
        <w:t>1</w:t>
      </w:r>
      <w:r>
        <w:rPr>
          <w:rFonts w:ascii="Courier New" w:eastAsiaTheme="minorHAnsi" w:hAnsi="Courier New" w:cs="Courier New"/>
          <w:sz w:val="20"/>
          <w:szCs w:val="20"/>
        </w:rPr>
        <w:t>. Уведомление о переходе прав на земельный участок, права пользования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недрами,  об  образовании земельного участка  (в  случаях,  предусмотренных</w:t>
      </w:r>
      <w:proofErr w:type="gramEnd"/>
    </w:p>
    <w:p w:rsidR="00CA7BBA" w:rsidRDefault="000F5D39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hyperlink r:id="rId14" w:history="1">
        <w:r w:rsidR="00CA7BBA">
          <w:rPr>
            <w:rFonts w:ascii="Courier New" w:eastAsiaTheme="minorHAnsi" w:hAnsi="Courier New" w:cs="Courier New"/>
            <w:color w:val="0000FF"/>
            <w:sz w:val="20"/>
            <w:szCs w:val="20"/>
          </w:rPr>
          <w:t>ч. 21.10 ст. 51</w:t>
        </w:r>
      </w:hyperlink>
      <w:r w:rsidR="00CA7BBA">
        <w:rPr>
          <w:rFonts w:ascii="Courier New" w:eastAsiaTheme="minorHAnsi" w:hAnsi="Courier New" w:cs="Courier New"/>
          <w:sz w:val="20"/>
          <w:szCs w:val="20"/>
        </w:rPr>
        <w:t xml:space="preserve"> Градостроительного кодекса Российской Федерации).</w:t>
      </w:r>
    </w:p>
    <w:p w:rsidR="00066235" w:rsidRDefault="00066235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Pr="00882F7F" w:rsidRDefault="00CA7BBA" w:rsidP="00066235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--- </w:t>
      </w:r>
      <w:r w:rsidRPr="00882F7F">
        <w:rPr>
          <w:rFonts w:ascii="Courier New" w:eastAsiaTheme="minorHAnsi" w:hAnsi="Courier New" w:cs="Courier New"/>
          <w:sz w:val="20"/>
          <w:szCs w:val="20"/>
        </w:rPr>
        <w:t>2</w:t>
      </w:r>
      <w:r w:rsidR="003948AF" w:rsidRPr="00882F7F">
        <w:rPr>
          <w:rFonts w:ascii="Courier New" w:eastAsiaTheme="minorHAnsi" w:hAnsi="Courier New" w:cs="Courier New"/>
          <w:sz w:val="20"/>
          <w:szCs w:val="20"/>
        </w:rPr>
        <w:t>2</w:t>
      </w:r>
      <w:r w:rsidRPr="00882F7F">
        <w:rPr>
          <w:rFonts w:ascii="Courier New" w:eastAsiaTheme="minorHAnsi" w:hAnsi="Courier New" w:cs="Courier New"/>
          <w:sz w:val="20"/>
          <w:szCs w:val="20"/>
        </w:rPr>
        <w:t xml:space="preserve">. </w:t>
      </w:r>
      <w:r w:rsidR="003948AF" w:rsidRPr="00882F7F">
        <w:rPr>
          <w:rFonts w:ascii="Courier New" w:eastAsia="Calibri" w:hAnsi="Courier New" w:cs="Courier New"/>
          <w:sz w:val="20"/>
          <w:szCs w:val="20"/>
          <w:lang w:eastAsia="ru-RU"/>
        </w:rPr>
        <w:t xml:space="preserve">Копия  договора о комплексном развитии  застроенной территории  (в случае если </w:t>
      </w:r>
      <w:r w:rsidR="00882F7F" w:rsidRPr="00882F7F">
        <w:rPr>
          <w:rFonts w:ascii="Courier New" w:hAnsi="Courier New" w:cs="Courier New"/>
          <w:color w:val="000000"/>
          <w:sz w:val="20"/>
          <w:szCs w:val="20"/>
        </w:rPr>
        <w:t>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 (за исключением случаев, когда реализация решения о комплексном развитии территории осуществляется без заключения договора, а также за  исключением  случаев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</w:t>
      </w:r>
      <w:r w:rsidRPr="00882F7F">
        <w:rPr>
          <w:rFonts w:ascii="Courier New" w:eastAsiaTheme="minorHAnsi" w:hAnsi="Courier New" w:cs="Courier New"/>
          <w:sz w:val="20"/>
          <w:szCs w:val="20"/>
        </w:rPr>
        <w:t>).</w:t>
      </w:r>
    </w:p>
    <w:p w:rsidR="003948AF" w:rsidRPr="00882F7F" w:rsidRDefault="003948AF" w:rsidP="00066235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3948AF" w:rsidRPr="00882F7F" w:rsidRDefault="003948AF" w:rsidP="00066235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882F7F">
        <w:rPr>
          <w:rFonts w:ascii="Courier New" w:eastAsia="Calibri" w:hAnsi="Courier New" w:cs="Courier New"/>
          <w:sz w:val="20"/>
          <w:szCs w:val="20"/>
          <w:lang w:eastAsia="ru-RU"/>
        </w:rPr>
        <w:t xml:space="preserve">--- 23. Копия решения о комплексном развитии территории (в случае если </w:t>
      </w:r>
      <w:r w:rsidR="00882F7F" w:rsidRPr="00882F7F">
        <w:rPr>
          <w:rFonts w:ascii="Courier New" w:hAnsi="Courier New" w:cs="Courier New"/>
          <w:color w:val="000000"/>
          <w:sz w:val="20"/>
          <w:szCs w:val="20"/>
        </w:rPr>
        <w:t xml:space="preserve">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застроенной территории, и реализация данного решения осуществляется без заключения договора о комплексном развитии территории (за  </w:t>
      </w:r>
      <w:r w:rsidR="00882F7F" w:rsidRPr="00882F7F">
        <w:rPr>
          <w:rFonts w:ascii="Courier New" w:hAnsi="Courier New" w:cs="Courier New"/>
          <w:color w:val="000000"/>
          <w:sz w:val="20"/>
          <w:szCs w:val="20"/>
        </w:rPr>
        <w:lastRenderedPageBreak/>
        <w:t>исключением  случаев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</w:t>
      </w:r>
      <w:r w:rsidRPr="00882F7F">
        <w:rPr>
          <w:rFonts w:ascii="Courier New" w:eastAsia="Calibri" w:hAnsi="Courier New" w:cs="Courier New"/>
          <w:sz w:val="20"/>
          <w:szCs w:val="20"/>
          <w:lang w:eastAsia="ru-RU"/>
        </w:rPr>
        <w:t>).</w:t>
      </w:r>
    </w:p>
    <w:p w:rsidR="00CA7BBA" w:rsidRPr="003948AF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Pr="003948AF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3948AF">
        <w:rPr>
          <w:rFonts w:ascii="Courier New" w:eastAsiaTheme="minorHAnsi" w:hAnsi="Courier New" w:cs="Courier New"/>
          <w:sz w:val="20"/>
          <w:szCs w:val="20"/>
        </w:rPr>
        <w:t>--- 24. Документы, предусмотренные законодательством  Российской  Федерации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3948AF">
        <w:rPr>
          <w:rFonts w:ascii="Courier New" w:eastAsiaTheme="minorHAnsi" w:hAnsi="Courier New" w:cs="Courier New"/>
          <w:sz w:val="20"/>
          <w:szCs w:val="20"/>
        </w:rPr>
        <w:t>об объектах  культурного  наследия</w:t>
      </w:r>
      <w:r>
        <w:rPr>
          <w:rFonts w:ascii="Courier New" w:eastAsiaTheme="minorHAnsi" w:hAnsi="Courier New" w:cs="Courier New"/>
          <w:sz w:val="20"/>
          <w:szCs w:val="20"/>
        </w:rPr>
        <w:t xml:space="preserve">, в случае, если  при проведении работ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по</w:t>
      </w:r>
      <w:proofErr w:type="gramEnd"/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сохранению  объекта  культурного  наследия  затрагиваются  конструктивные и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другие характеристики надежности и безопасности такого объекта.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Документы  прошу выдать на руки / направить по почте / на адрес электронной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почты _____________________________________________________________________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(нужное подчеркнуть)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форме электронного документа / на бумажном носителе (нужное подчеркнуть)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Застройщик (заказчик) _____________________________________________________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(подпись, Ф.И.О. (отчество при наличии), должность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представителя юр. лица)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МП (для юридического лица или ИП (при наличии печати))</w:t>
      </w: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A7BBA" w:rsidRDefault="00CA7BBA" w:rsidP="00CA7BBA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Дата подачи заявления __________________________</w:t>
      </w:r>
    </w:p>
    <w:p w:rsidR="00CA7BBA" w:rsidRDefault="00CA7BBA" w:rsidP="00CA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BBA" w:rsidRDefault="00CA7BBA" w:rsidP="00CA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BBA" w:rsidRDefault="00CA7BBA" w:rsidP="00CA7BB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510C32" w:rsidRDefault="00510C32"/>
    <w:sectPr w:rsidR="00510C32" w:rsidSect="003948AF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A"/>
    <w:rsid w:val="00066235"/>
    <w:rsid w:val="000F5D39"/>
    <w:rsid w:val="00267023"/>
    <w:rsid w:val="003948AF"/>
    <w:rsid w:val="004B583E"/>
    <w:rsid w:val="00510C32"/>
    <w:rsid w:val="00882F7F"/>
    <w:rsid w:val="0092160C"/>
    <w:rsid w:val="00936FA9"/>
    <w:rsid w:val="00CA7BBA"/>
    <w:rsid w:val="00F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948A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948A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8&amp;dst=3177" TargetMode="External"/><Relationship Id="rId13" Type="http://schemas.openxmlformats.org/officeDocument/2006/relationships/hyperlink" Target="https://login.consultant.ru/link/?req=doc&amp;base=LAW&amp;n=454388&amp;dst=1006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388&amp;dst=448" TargetMode="External"/><Relationship Id="rId12" Type="http://schemas.openxmlformats.org/officeDocument/2006/relationships/hyperlink" Target="https://login.consultant.ru/link/?req=doc&amp;base=LAW&amp;n=454388&amp;dst=306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88&amp;dst=3291" TargetMode="External"/><Relationship Id="rId11" Type="http://schemas.openxmlformats.org/officeDocument/2006/relationships/hyperlink" Target="https://login.consultant.ru/link/?req=doc&amp;base=LAW&amp;n=454388" TargetMode="External"/><Relationship Id="rId5" Type="http://schemas.openxmlformats.org/officeDocument/2006/relationships/hyperlink" Target="https://login.consultant.ru/link/?req=doc&amp;base=LAW&amp;n=454388&amp;dst=31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388&amp;dst=3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88&amp;dst=3300" TargetMode="External"/><Relationship Id="rId14" Type="http://schemas.openxmlformats.org/officeDocument/2006/relationships/hyperlink" Target="https://login.consultant.ru/link/?req=doc&amp;base=LAW&amp;n=454388&amp;dst=102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Хлынина Марина Александровна</dc:creator>
  <cp:keywords/>
  <dc:description/>
  <cp:lastModifiedBy>Витковская Светлана Михайловна</cp:lastModifiedBy>
  <cp:revision>8</cp:revision>
  <dcterms:created xsi:type="dcterms:W3CDTF">2024-02-09T07:58:00Z</dcterms:created>
  <dcterms:modified xsi:type="dcterms:W3CDTF">2024-04-09T05:32:00Z</dcterms:modified>
</cp:coreProperties>
</file>