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Приложение</w:t>
      </w:r>
    </w:p>
    <w:p w:rsidR="00175260" w:rsidRPr="00175260" w:rsidRDefault="001752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75260" w:rsidRPr="00175260" w:rsidRDefault="00205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75260" w:rsidRPr="00175260">
        <w:rPr>
          <w:rFonts w:ascii="Times New Roman" w:hAnsi="Times New Roman" w:cs="Times New Roman"/>
          <w:sz w:val="24"/>
          <w:szCs w:val="24"/>
        </w:rPr>
        <w:t>дминистрации Города Томска</w:t>
      </w:r>
    </w:p>
    <w:p w:rsidR="00175260" w:rsidRPr="00175260" w:rsidRDefault="001752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от 23.08.2013 N р905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175260">
        <w:rPr>
          <w:rFonts w:ascii="Times New Roman" w:hAnsi="Times New Roman" w:cs="Times New Roman"/>
          <w:sz w:val="24"/>
          <w:szCs w:val="24"/>
        </w:rPr>
        <w:t>ПРАВИЛА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ВЗАИМОДЕЙСТВИЯ АДМИНИСТРАЦИИ ГОРОДА ТОМСКА С ДУМОЙ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ГОРОДА ТОМСКА (ДАЛЕЕ - ПРАВИЛА)</w:t>
      </w:r>
    </w:p>
    <w:p w:rsidR="00175260" w:rsidRPr="00175260" w:rsidRDefault="0017526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260" w:rsidRPr="001752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60" w:rsidRPr="00175260" w:rsidRDefault="0017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60" w:rsidRPr="00175260" w:rsidRDefault="0017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260" w:rsidRPr="00175260" w:rsidRDefault="0017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6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75260" w:rsidRPr="00175260" w:rsidRDefault="0017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60">
              <w:rPr>
                <w:rFonts w:ascii="Times New Roman" w:hAnsi="Times New Roman" w:cs="Times New Roman"/>
                <w:sz w:val="24"/>
                <w:szCs w:val="24"/>
              </w:rPr>
              <w:t>(в ред. распоряжений администрации г. Томска</w:t>
            </w:r>
            <w:proofErr w:type="gramEnd"/>
          </w:p>
          <w:p w:rsidR="00175260" w:rsidRPr="00175260" w:rsidRDefault="0017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от 23.04.2015 </w:t>
            </w:r>
            <w:hyperlink r:id="rId5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р423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, от 07.11.2017 </w:t>
            </w:r>
            <w:hyperlink r:id="rId6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р1423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, от 21.02.2018 </w:t>
            </w:r>
            <w:hyperlink r:id="rId7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р163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260" w:rsidRPr="00175260" w:rsidRDefault="0017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от 08.05.2018 </w:t>
            </w:r>
            <w:hyperlink r:id="rId8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р525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, от 14.11.2018 </w:t>
            </w:r>
            <w:hyperlink r:id="rId9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р1487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 xml:space="preserve">, от 11.04.2023 </w:t>
            </w:r>
            <w:hyperlink r:id="rId10">
              <w:r w:rsidRPr="00175260">
                <w:rPr>
                  <w:rFonts w:ascii="Times New Roman" w:hAnsi="Times New Roman" w:cs="Times New Roman"/>
                  <w:sz w:val="24"/>
                  <w:szCs w:val="24"/>
                </w:rPr>
                <w:t>N р419</w:t>
              </w:r>
            </w:hyperlink>
            <w:r w:rsidRPr="00175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60" w:rsidRPr="00175260" w:rsidRDefault="0017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целях организации и координации работы органов, структурных подразделений и должностных лиц администрации Города Томска (далее - администрация) с Думой Города Томска (далее - Дума) по отдельным направлениям взаимодействия органов местного самоуправления, предусмотренным </w:t>
      </w:r>
      <w:hyperlink r:id="rId11">
        <w:r w:rsidRPr="0017526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Города Томска и иными муниципальными правовыми актами муниципального образования "Город Томск".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В предусмотренных настоящими Правилами случаях отдельные положения настоящих Правил применяются к отношениям, связанным с организацией и координацией работы с Думой должностных лиц муниципальных предприятий и учреждений, функции и полномочия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в отношении которых от имени муниципального образования "Город Томск" осуществляет администрация, привлекаемых в установленном законодательством порядке органами, структурными подразделениями и должностными лицами администрации к представлению интересов администрации при взаимодействии с Думой (далее - должностные лица муниципальных предприятий и учреждений).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1.2. Взаимодействие администрации с Думой осуществляется через Мэра Города Томска и представителя Мэра Города Томска в Думе (далее - представитель Мэра в Думе).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Цели, задачи, функции и полномочия представителя Мэра в Думе устанавливаются отдельным муниципальным правовым актом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1.3. Деятельность Мэра Города Томска и представителя Мэра в Думе обеспечивает экспертно-аналитический комитет администрации Города Томска (далее - уполномоченный орган).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1.4. Организация документооборота между администрацией и Думой возлагается на уполномоченный орган, если иное не предусмотрено настоящими Правилами.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2. ОРГАНИЗАЦИЯ ДЕЯТЕЛЬНОСТИ АДМИНИСТРАЦИИ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ПО РАЗРАБОТКЕ ПРОЕКТОВ РЕШЕНИЙ ДУМЫ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2.1. Уполномоченный орган готовит проекты решений Думы по поручению Мэра Города Томска или представителя Мэра в Думе.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lastRenderedPageBreak/>
        <w:t>2.2. Органы администрации готовят проекты решений Думы по поручению Мэра Города Томска, заместителя Мэра Города Томска, курирующего соответствующую отрасль городского хозяйства, или по собственной инициативе.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2.3. Проекты решений Думы могут быть подготовлены специальными рабочими группами, образованными по инициативе Мэра Города Томска или представителя Мэра в Думе. Проекты решений Думы, подготовленные рабочей группой, направляются в уполномоченный орган.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2.4. Текст подготовленного проекта решения Думы должен соответствовать требованиям, предусмотренным </w:t>
      </w:r>
      <w:hyperlink r:id="rId12">
        <w:r w:rsidRPr="00175260">
          <w:rPr>
            <w:rFonts w:ascii="Times New Roman" w:hAnsi="Times New Roman" w:cs="Times New Roman"/>
            <w:sz w:val="24"/>
            <w:szCs w:val="24"/>
          </w:rPr>
          <w:t>подпунктом "а" пункта 4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внесения проектов решений Думы Города Томска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в Думу Города Томска, утвержденного решением Думы Города Томска от 04.07.2017 N 587 (далее - Порядок).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Одновременно с проектом решения Думы исполнителем готовятся и предоставляются в уполномоченный орган следующие документы: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175260">
        <w:rPr>
          <w:rFonts w:ascii="Times New Roman" w:hAnsi="Times New Roman" w:cs="Times New Roman"/>
          <w:sz w:val="24"/>
          <w:szCs w:val="24"/>
        </w:rPr>
        <w:t>- пояснительная записка к проекту решения Думы, подписанная исполнителем и содержащая предмет правового регулирования, обоснование необходимости его принятия и прогноз социально-экономических и иных последствий принятия данного решения; перечень правовых актов, подлежащих отмене, приостановлению, изменению, дополнению или принятию в связи с принятием данного решения, и иные справочные материалы, подписанные исполнителем;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- финансово-экономическое обоснование (в случае внесения проекта решения Думы, реализация которого потребует материальных затрат);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175260">
        <w:rPr>
          <w:rFonts w:ascii="Times New Roman" w:hAnsi="Times New Roman" w:cs="Times New Roman"/>
          <w:sz w:val="24"/>
          <w:szCs w:val="24"/>
        </w:rPr>
        <w:t xml:space="preserve">- сравнительная таблица (в случае внесения проекта решения Думы о внесении изменений в действующее решение Думы), содержащая редакцию соответствующих структурных единиц (пунктов, подпунктов, абзацев и т.д.) действующего решения Думы и их новую редакцию с учетом предложенных изменений, за исключением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внесения проекта решения Думы ненормативного характера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>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- предусмотренные муниципальными правовыми актами администрации материалы, необходимые для подготовки уполномоченным органом экспертного заключения об оценке регулирующего воздействия (в случае внесения проекта решения Думы, подлежащего в соответствии с законодательством процедуре оценки регулирующего воздействия);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- сводный </w:t>
      </w:r>
      <w:hyperlink r:id="rId13">
        <w:r w:rsidRPr="0017526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воздействия, составленный по форме согласно приложению N 2 Порядка проведения оценки регулирующего воздействия проектов нормативных правовых актов Томской области, утвержденного постановлением Администрации Томской области от 14.03.2014 N 75а (в случае внесения проекта законодательной инициативы Думы по проекту закона Томской области, предусмотренного </w:t>
      </w:r>
      <w:hyperlink r:id="rId14">
        <w:r w:rsidRPr="0017526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Порядка проведения оценки регулирующего воздействия проектов нормативных правовых актов Томской области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14.03.2014 N 75а);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175260">
        <w:rPr>
          <w:rFonts w:ascii="Times New Roman" w:hAnsi="Times New Roman" w:cs="Times New Roman"/>
          <w:sz w:val="24"/>
          <w:szCs w:val="24"/>
        </w:rPr>
        <w:t>- предложения по должностному лицу, которое будет представлять проект в Думе, с указанием его фамилии, имени, отчества (при наличии) и должности.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Одновременно с подготовленными исполнителем проектом решения Думы и документами, указанными в </w:t>
      </w:r>
      <w:hyperlink w:anchor="P60">
        <w:r w:rsidRPr="00175260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>
        <w:r w:rsidRPr="00175260">
          <w:rPr>
            <w:rFonts w:ascii="Times New Roman" w:hAnsi="Times New Roman" w:cs="Times New Roman"/>
            <w:sz w:val="24"/>
            <w:szCs w:val="24"/>
          </w:rPr>
          <w:t>восьмом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настоящего пункта, исполнителем в уполномоченный орган предоставляются заключения или иные предусмотренные </w:t>
      </w:r>
      <w:r w:rsidRPr="0017526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документы, содержащие мнение уполномоченных государственных органов по проекту решения Думы, в случаях, когда действующими правовыми актами Российской Федерации предусмотрено предварительное направление проекта до его принятия на согласование (на заключение) в уполномоченные государственные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органы Российской Федерации или Томской области. При отсутств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сполнителя указанных документов на дату направления в уполномоченный орган проекта решения Думы и документов, указанных в </w:t>
      </w:r>
      <w:hyperlink w:anchor="P60">
        <w:r w:rsidRPr="00175260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>
        <w:r w:rsidRPr="00175260">
          <w:rPr>
            <w:rFonts w:ascii="Times New Roman" w:hAnsi="Times New Roman" w:cs="Times New Roman"/>
            <w:sz w:val="24"/>
            <w:szCs w:val="24"/>
          </w:rPr>
          <w:t>восьмом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настоящего пункта, исполнитель обеспечивает их предоставление в уполномоченный орган до направления проекта решения Думы в департамент правового обеспечения администрации в соответствии с </w:t>
      </w:r>
      <w:hyperlink w:anchor="P83">
        <w:r w:rsidRPr="00175260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Проекты решений Думы, за исключением проектов решений Думы о бюджете муниципального образования "Город Томск" и о внесении изменений в решение Думы о бюджете муниципального образования "Город Томск" (далее - Проект решения Думы о бюджете), подготовленные органами администрации, специальными рабочими группами, направляются в бумажном виде на имя представителя Мэра в Думе, а также в электронном виде на адрес электронной почты, согласованный с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Проект решения Думы о бюджете, подготовленный департаментом финансов администрации и согласованный с представителем Мэра в Думе, с приложением материалов, предусмотренных Порядком, направляется в Думу за подписью Мэра Города Томска на бумажном носителе и в электронном виде.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2.6. Проект решения Думы, не соответствующий установленным настоящими Правилами требованиям, не принимается и не направляется в Думу, о чем уполномоченный орган информирует исполнителя.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 ОРГАНИЗАЦИЯ РАБОТЫ ПО ПОДГОТОВКЕ ЗАКЛЮЧЕНИЙ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НА ПРОЕКТЫ РЕШЕНИЙ ДУМЫ И ИНЫЕ ДОКУМЕНТЫ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3.1. Проект решения Думы, подготовленный в администрации, направляется в Думу с приложением материалов, предусмотренных Порядком Города Томска, при наличии положительных заключений соответствующих органов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Уполномоченный орган по поручению представителя Мэра в Думе организует подготовку соответствующими органами администрации заключений на проект решения Думы, за исключением Проекта решения Думы о бюджете.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Уполномоченный орган обеспечивает направление проекта решения Думы, за исключением Проекта решения Думы о бюджете, подготовленного в администрации, и прилагаемых материалов в Думу.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Департамент финансов администрации обеспечивает направление проекта решения Думы о бюджете и прилагаемых материалов в Думу.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3.2. Уполномоченный орган по поручению представителя Мэра в Думе направляет проект решения Думы, подготовленный в администрации, в соответствующие органы администрации для подготовки заключений в соответствии с предметом деятельности указанных органов.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Проект решения Думы, подготовленный администрацией, в обязательном порядке направляется для дачи заключения в департамент финансов администрации (в случае направления проекта решения о местных налогах, проектов иных решений, </w:t>
      </w:r>
      <w:r w:rsidRPr="00175260">
        <w:rPr>
          <w:rFonts w:ascii="Times New Roman" w:hAnsi="Times New Roman" w:cs="Times New Roman"/>
          <w:sz w:val="24"/>
          <w:szCs w:val="24"/>
        </w:rPr>
        <w:lastRenderedPageBreak/>
        <w:t>регулирующих бюджетные правоотношения, за исключением Проектов решений Думы о бюджете), департамент управления муниципальной собственностью администрации (в случае направления проекта решения, регулирующего правоотношения в области управления, распоряжения муниципальной собственностью и ее использования) и уполномоченные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отраслевые (территориальные) органы администрации, осуществляющие управленческие функции в сфере регулирования подготовленного проекта.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>В случае внесения проектов решений о местных налогах и сборах, а также проектов решений, регулирующих бюджетные правоотношения, за исключением Проектов решений Думы о бюджете, и правоотношения в области управления, распоряжения имуществом, находящимся в собственности муниципального образования "Город Томск", и его использования проект решения Думы, подготовленный в администрации, направляется уполномоченным органом для дачи заключения в Счетную палату Города Томска.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Проект решения Думы о внесении изменений в решение Думы о бюджете муниципального образования "Город Томск" направляется департаментом финансов администрации для дачи заключения в Счетную палату Города Томска.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Уполномоченный орган в установленном муниципальными правовыми актами администрации Города Томска порядке и в сроки осуществляет проверку соответствия представленных для подготовки экспертного заключения об оценке регулирующего воздействия материалов требованиям законодательства и муниципальных правовых актов и в случае их соответствия осуществляет подготовку экспертного заключения об оценке регулирующего воздействия на проект решения Думы.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Экспертное заключение об оценке регулирующего воздействия на проект решения Думы доводится до исполнителя в порядке и в сроки, предусмотренные муниципальными правовыми актами.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175260">
        <w:rPr>
          <w:rFonts w:ascii="Times New Roman" w:hAnsi="Times New Roman" w:cs="Times New Roman"/>
          <w:sz w:val="24"/>
          <w:szCs w:val="24"/>
        </w:rPr>
        <w:t>3.3. При наличии отрицательных заключений на проект решения Думы, подготовленный в администрации, представленный проект и заключения на него направляются исполнителю для доработки.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После получения заключений соответствующих органов администрации на проект решения Думы, подготовленный в администрации, и устранения замечаний проект решения Думы и заключения соответствующих органов направляются в департамент правового обеспечения администрации для подготовки правового заключения, за исключением Проекта решения Думы о бюджете. Отрицательное заключение департамента правового обеспечения администрации на проект решения Думы, подготовленный в администрации, направляется исполнителю для доработки проекта решения Думы.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При наличии неустранимых разногласий по проекту решения Думы между исполнителем и органами, подготовившими отрицательные заключения, решение о целесообразности направления указанного проекта в Думу и о его окончательной редакции принимается представителем Мэра в Думе.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В срок не более трех рабочих дней со дня получения правового заключения уполномоченный орган в установленном </w:t>
      </w:r>
      <w:hyperlink r:id="rId15">
        <w:r w:rsidRPr="00175260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делопроизводства в администрации Города Томска порядке направляет проект решения Думы, подготовленный в администрации Города Томска, в уполномоченный Мэром Города Томска орган администрации Города Томска, осуществляющий управленческие функции в сфере противодействия коррупции, для проведения антикоррупционной экспертизы.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3.3.1. Подготовка правового заключения на Проект решения Думы о бюджете </w:t>
      </w:r>
      <w:r w:rsidRPr="00175260">
        <w:rPr>
          <w:rFonts w:ascii="Times New Roman" w:hAnsi="Times New Roman" w:cs="Times New Roman"/>
          <w:sz w:val="24"/>
          <w:szCs w:val="24"/>
        </w:rPr>
        <w:lastRenderedPageBreak/>
        <w:t>осуществляется правовым комитетом департамента финансов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Департамент финансов администрации направляет проект решения о бюджете в уполномоченный Мэром Города Томска орган администрации Города Томска, осуществляющий управленческие функции в сфере противодействия коррупции, для проведения антикоррупционной экспертизы.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3.4. Проекты решений Думы, поступающие из Думы в администрацию, направляются для заключения в органы администрации, в компетенции которых находятся рассматриваемые вопросы, и департамент правового обеспечения администрации. Поступающие из Думы проекты решений Думы, подлежащие в соответствии с законодательством процедуре оценки регулирующего воздействия, направляются уполномоченным органом в соответствующие органы администрации для организации и проведения процедур оценки регулирующего воздействия, предусмотренных муниципальными правовыми актами.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Организация подготовки заключений органами администрации на проекты решений Думы, поступающие из Думы, осуществляется в соответствии с настоящими Правилами, а также муниципальными правовыми актами, определяющими порядок проведения процедур оценки регулирующего воздействия.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3.5. Срок рассмотрения в администрации поступивших из Думы проектов решений Думы составляет семь рабочих дней.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случаях направления запросов о предоставлении информации, необходимой для подготовки заключения администрации по представленному проекту, в государственные органы, органы местного самоуправления, организации, должностным лицам срок рассмотрения проекта и подготовки заключения может быть продлен Мэром Города Томска или представителем Мэра в Думе до четырнадцати рабочих дней, о чем сообщается в Думу в письменной форме.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Срок рассмотрения в администрации поступивших из Думы проектов решений Думы, подлежащих в соответствии с законодательством процедуре оценки регулирующего воздействия, определяется муниципальными правовыми актами муниципального образования "Город Томск".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3.6. Подготовленный в администрации проект решения Думы с приложением предусмотренных Порядком материалов, направляется в Думу за подписью Мэра Города Томска на бумажном носителе и в электронном виде.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Подготовленный в администрации проект решения Думы, за исключением Проекта решения Думы о бюджете, с приложением документов, предусмотренных </w:t>
      </w:r>
      <w:hyperlink w:anchor="P60">
        <w:r w:rsidRPr="00175260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>
        <w:r w:rsidRPr="00175260">
          <w:rPr>
            <w:rFonts w:ascii="Times New Roman" w:hAnsi="Times New Roman" w:cs="Times New Roman"/>
            <w:sz w:val="24"/>
            <w:szCs w:val="24"/>
          </w:rPr>
          <w:t>пятым пункта 2.4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настоящих Правил, в день подписания Мэром Города Томска сопроводительного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о направлении подготовленного в администрации проекта решения Думы в Думу направляется представителем Мэра в Думе в системе электронного документооборота в управление информационной политики и общественных связей администрации для учета в работе.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заключения контрольно-нормативного отдела аппарата Думы в порядке, предусмотренном </w:t>
      </w:r>
      <w:hyperlink r:id="rId16">
        <w:r w:rsidRPr="00175260">
          <w:rPr>
            <w:rFonts w:ascii="Times New Roman" w:hAnsi="Times New Roman" w:cs="Times New Roman"/>
            <w:sz w:val="24"/>
            <w:szCs w:val="24"/>
          </w:rPr>
          <w:t>пунктом 18 статьи 29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Регламента Думы Города Томска, указанное заключение в срок не более двух рабочих дней со дня его поступления направляется представителем Мэра в Думе исполнителю для рассмотрения и организации работы по устранению изложенных в указанном заключении замечаний.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lastRenderedPageBreak/>
        <w:t>Подготовленные по результатам проведенной исполнителем работы по устранению изложенных в заключени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контрольно-нормативного отдела аппарата Думы замечаний материалы (проект решения Думы, пояснительная записка, финансово-экономическое обоснование) направляются представителем Мэра в Думе в Думу на имя руководителя аппарата Думы на бумажном носителе и в электронном виде. Подготовленные материалы в день подписания представителем Мэра в Думе о направлении указанных материалов в Думу также направляются представителем Мэра в Думе в системе электронного документооборота в управление информационной политики и общественных связей администрации для учета в работе.</w:t>
      </w: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4. ОРГАНИЗАЦИЯ ПОДПИСАНИЯ РЕШЕНИЙ ДУМЫ МЭРОМ ГОРОДА ТОМСКА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4.1. Решения, принятые Думой, имеющие нормативный характер, поступают в администрацию в двух экземплярах.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4.2. Уполномоченный орган организует изучение решений Думы с участием департамента правового обеспечения администрации, после чего направляет их на подпись Мэру Города Томска. Решения Думы о бюджете муниципального образования "Город Томск" и о внесении изменений в решение о бюджете муниципального образования "Город Томск" на очередной финансовый год и плановый период направляются на подпись Мэру Города Томска после обязательного визирования руководителем департамента финансов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После подписания решений Думы Мэром Города Томска оба экземпляра решения Думы передаются в Думу для регистрации. Один из экземпляров подписанного и зарегистрированного решения Думы подлежит направлению в администрацию в срок не более трех рабочих дней со дня регистрации.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5. ОРГАНИЗАЦИЯ ПЛАНИРОВАНИЯ ВЗАИМОДЕЙСТВИЯ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АДМИНИСТРАЦИИ С ДУМОЙ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5.1. В целях организации системной работы по взаимодействию с Думой в администрации разрабатываются полугодовые планы работы по подготовке проектов решений Думы, в том числе имеющих нормативный характер, направляемых в Думу (далее - план работы). Полугодовые планы работы утверждаются Мэром Города Томска в форме муниципального правового акта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5.2. Уполномоченный орган в срок не позднее двух месяцев до начала очередного полугодия направляет заместителям Мэра Города Томска в установленном </w:t>
      </w:r>
      <w:hyperlink r:id="rId17">
        <w:r w:rsidRPr="00175260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делопроизводства в администрации Города Томска порядке запросы о формировании плана работы.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 xml:space="preserve">На основании предложений заместителей Мэра Города Томска уполномоченный орган в срок не позднее десяти рабочих дней до начала очередного полугодия подготавливает проект муниципального правового акта администрации об утверждении полугодового плана работы и направляет его на согласование в установленном </w:t>
      </w:r>
      <w:hyperlink r:id="rId18">
        <w:r w:rsidRPr="00175260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делопроизводства в администрации Города Томска порядке.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5.3. Копия муниципального правового акта администрации об утверждении полугодового плана работы в срок не позднее трех рабочих дней со дня его вступления в силу направляется уполномоченным органом в Думу для учета при планировании работы Думы и ее органов в очередном полугодии.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lastRenderedPageBreak/>
        <w:t>5.4. При необходимости уточнения полугодового плана работы в течение полугодия внесение изменений в него осуществляется в порядке, установленном для внесения изменений в муниципальные правовые акты администрации. Копии муниципальных правовых актов о внесении изменений в полугодовые планы работы направляются уполномоченным органом в Думу в срок не позднее трех рабочих дней со дня их вступления в силу.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В случае поступления в администрацию из Думы обращения о направлении предложений для включения в план законотворческой деятельности Законодательной Думы Томской области (далее - план законотворческой деятельности) на очередной год уполномоченный орган в срок не более одного рабочего дня со дня поступления соответствующего обращения в уполномоченный орган направляет заместителям Мэра Города Томска запросы с просьбой предоставить соответствующие предложения.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>Предложения заместителей Мэра Города Томска по формированию плана законотворческой деятельности должны содержать наименования законопроектов, предлагаемых к подготовке и последующему рассмотрению, обозначение проблемы, требующей правового регулирования, а также планируемые сроки внесения в Думу проектов решений Думы о соответствующих законодательных инициативах Думы в Законодательную Думу Томской области.</w:t>
      </w:r>
      <w:proofErr w:type="gramEnd"/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Обобщенные уполномоченным органом предложения направляются Мэром Города Томска в Думу.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6. ОРГАНИЗАЦИЯ ВЗАИМОДЕЙСТВИЯ АДМИНИСТРАЦИИ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С ДЕПУТАТАМИ ДУМЫ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6.1. Депутаты Думы пользуются правом внеочередного приема Мэром Города Томска, представителем Мэра в Думе, заместителями Мэра Города Томска и руководителями органов администрации.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6.2. Рассмотрение депутатских запросов и обращений осуществляется в порядке и сроки, установленные </w:t>
      </w:r>
      <w:hyperlink r:id="rId19">
        <w:r w:rsidRPr="0017526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Города Томска.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6.3. Обращения Думы и ее органов, и должностных лиц, не отвечающие признакам депутатских запросов и обращений, рассматриваются в течение тридцати дней со дня регистрации обращения, если иной срок не предусмотрен муниципальными правовыми актами муниципального образования "Город Томск" или не будет согласован с субъектом обращения.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7. ОРГАНИЗАЦИОННО-ТЕХНИЧЕСКОЕ ОБЕСПЕЧЕНИЕ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ВЗАИМОДЕЙСТВИЯ АДМИНИСТРАЦИИ С ДУМОЙ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7.1. При поступлении документов и информационно-справочных материалов из Думы в администрацию уполномоченный орган не позднее трех дней до дня проведения собрания Думы, заседаний комитетов и комиссий Думы обеспечивает документами и материалами должностных лиц администрации, направляемых в Думу для участия в обсуждении вопросов.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7.2. При проведении внеочередных заседаний комитетов и комиссий Думы необходимые для работы документы предоставляются должностным лицам администрации немедленно после поступления документов и информационно-справочных материалов из Думы.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lastRenderedPageBreak/>
        <w:t xml:space="preserve">7.3. Уполномоченный орган не позднее трех дней </w:t>
      </w:r>
      <w:proofErr w:type="gramStart"/>
      <w:r w:rsidRPr="0017526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в администрацию зарегистрированных решений Думы направляет копии этих решений заинтересованным органам и должностным лицам администрации.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8. УЧАСТИЕ ДОЛЖНОСТНЫХ ЛИЦ АДМИНИСТРАЦИИ, ЕЕ ОРГАНОВ,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МУНИЦИПАЛЬНЫХ ПРЕДПРИЯТИЙ И УЧРЕЖДЕНИЙ В СОБРАНИЯХ ДУМЫ,</w:t>
      </w:r>
    </w:p>
    <w:p w:rsidR="00175260" w:rsidRPr="00175260" w:rsidRDefault="001752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5260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175260">
        <w:rPr>
          <w:rFonts w:ascii="Times New Roman" w:hAnsi="Times New Roman" w:cs="Times New Roman"/>
          <w:sz w:val="24"/>
          <w:szCs w:val="24"/>
        </w:rPr>
        <w:t xml:space="preserve"> КОМИТЕТОВ (КОМИССИЙ) И ДРУГИХ МЕРОПРИЯТИЯХ ДУМЫ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8.1. Уполномоченный орган осуществляет представительство от имени администрации на собраниях Думы, заседаниях ее комитетов (комиссий) и других мероприятиях Думы по поручению представителя Мэра в Думе.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r w:rsidRPr="00175260">
        <w:rPr>
          <w:rFonts w:ascii="Times New Roman" w:hAnsi="Times New Roman" w:cs="Times New Roman"/>
          <w:sz w:val="24"/>
          <w:szCs w:val="24"/>
        </w:rPr>
        <w:t>8.2. На собраниях Думы выступают Мэр Города Томска, заместители Мэра Города Томска, а также иные должностные лица администрации, ее органов, муниципальных предприятий и учреждений, кандидатуры которых согласованы: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1) Мэром Города Томска - в сопроводительном письме, указанном в </w:t>
      </w:r>
      <w:hyperlink r:id="rId20">
        <w:r w:rsidRPr="00175260">
          <w:rPr>
            <w:rFonts w:ascii="Times New Roman" w:hAnsi="Times New Roman" w:cs="Times New Roman"/>
            <w:sz w:val="24"/>
            <w:szCs w:val="24"/>
          </w:rPr>
          <w:t>подпункте "ж" пункта 4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Порядка, при внесении проекта решения Думы в Думу;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2) представителем Мэра в Думе - в иных случаях.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175260">
        <w:rPr>
          <w:rFonts w:ascii="Times New Roman" w:hAnsi="Times New Roman" w:cs="Times New Roman"/>
          <w:sz w:val="24"/>
          <w:szCs w:val="24"/>
        </w:rPr>
        <w:t>8.3. На заседаниях комитетов (комиссий) и на других мероприятиях Думы выступают заместители Мэра Города Томска, а также иные должностные лица администрации, ее органов, муниципальных предприятий и учреждений, кандидатуры которых согласованы: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1) представителем Мэра в Думе, за исключением случая, указанного в </w:t>
      </w:r>
      <w:hyperlink w:anchor="P141">
        <w:r w:rsidRPr="00175260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175260">
        <w:rPr>
          <w:rFonts w:ascii="Times New Roman" w:hAnsi="Times New Roman" w:cs="Times New Roman"/>
          <w:sz w:val="24"/>
          <w:szCs w:val="24"/>
        </w:rPr>
        <w:t>2) заместителем Мэра Города Томска, курирующим соответствующую отрасль городского хозяйства, - в случае если необходимость замены докладчика (докладчиков) возникла в день проведения заседаний комитетов (комиссий), других мероприятий Думы и при отсутствии возможности согласования кандидатур докладчиков с представителем Мэра в Думе.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 xml:space="preserve">8.4. Обеспечение явки должностных лиц, указанных в </w:t>
      </w:r>
      <w:hyperlink w:anchor="P136">
        <w:r w:rsidRPr="00175260">
          <w:rPr>
            <w:rFonts w:ascii="Times New Roman" w:hAnsi="Times New Roman" w:cs="Times New Roman"/>
            <w:sz w:val="24"/>
            <w:szCs w:val="24"/>
          </w:rPr>
          <w:t>пунктах 8.2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>
        <w:r w:rsidRPr="00175260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175260">
        <w:rPr>
          <w:rFonts w:ascii="Times New Roman" w:hAnsi="Times New Roman" w:cs="Times New Roman"/>
          <w:sz w:val="24"/>
          <w:szCs w:val="24"/>
        </w:rPr>
        <w:t xml:space="preserve"> настоящих Правил, на собрания Думы, заседания ее комитетов (комиссий) и другие мероприятия Думы возлагается на уполномоченный орган.</w:t>
      </w:r>
    </w:p>
    <w:p w:rsidR="00175260" w:rsidRPr="00175260" w:rsidRDefault="00175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260">
        <w:rPr>
          <w:rFonts w:ascii="Times New Roman" w:hAnsi="Times New Roman" w:cs="Times New Roman"/>
          <w:sz w:val="24"/>
          <w:szCs w:val="24"/>
        </w:rPr>
        <w:t>8.5. Уполномоченный орган организует выполнение протокольных поручений Думы, поручений комитетов (комиссий) Думы, поступающих в администрацию.</w:t>
      </w: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60" w:rsidRPr="00175260" w:rsidRDefault="0017526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5789" w:rsidRPr="00175260" w:rsidRDefault="00B65789">
      <w:pPr>
        <w:rPr>
          <w:rFonts w:ascii="Times New Roman" w:hAnsi="Times New Roman" w:cs="Times New Roman"/>
          <w:sz w:val="24"/>
          <w:szCs w:val="24"/>
        </w:rPr>
      </w:pPr>
    </w:p>
    <w:sectPr w:rsidR="00B65789" w:rsidRPr="00175260" w:rsidSect="00B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0"/>
    <w:rsid w:val="00175260"/>
    <w:rsid w:val="002052E8"/>
    <w:rsid w:val="00B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2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2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2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2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4BBA6746BF6C75E5BEFB73EC8837B2ABFA7A8E853353EC71A302F5D4982FE01C9EC365E2063E14277E8E270663F048A735F4EDF97E929BDE795C9UCLFC" TargetMode="External"/><Relationship Id="rId13" Type="http://schemas.openxmlformats.org/officeDocument/2006/relationships/hyperlink" Target="consultantplus://offline/ref=6974BBA6746BF6C75E5BEFB73EC8837B2ABFA7A8E856343FC513302F5D4982FE01C9EC365E2063E14277EEE277663F048A735F4EDF97E929BDE795C9UCLFC" TargetMode="External"/><Relationship Id="rId18" Type="http://schemas.openxmlformats.org/officeDocument/2006/relationships/hyperlink" Target="consultantplus://offline/ref=6974BBA6746BF6C75E5BEFB73EC8837B2ABFA7A8E8573036C21E302F5D4982FE01C9EC365E2063E14277E8E377663F048A735F4EDF97E929BDE795C9UCLF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74BBA6746BF6C75E5BEFB73EC8837B2ABFA7A8E8503D30C61D302F5D4982FE01C9EC365E2063E14277E8E271663F048A735F4EDF97E929BDE795C9UCLFC" TargetMode="External"/><Relationship Id="rId12" Type="http://schemas.openxmlformats.org/officeDocument/2006/relationships/hyperlink" Target="consultantplus://offline/ref=6974BBA6746BF6C75E5BEFB73EC8837B2ABFA7A8E8573335C71B302F5D4982FE01C9EC365E2063E14277E8E370663F048A735F4EDF97E929BDE795C9UCLFC" TargetMode="External"/><Relationship Id="rId17" Type="http://schemas.openxmlformats.org/officeDocument/2006/relationships/hyperlink" Target="consultantplus://offline/ref=6974BBA6746BF6C75E5BEFB73EC8837B2ABFA7A8E8573036C21E302F5D4982FE01C9EC365E2063E14277E8E377663F048A735F4EDF97E929BDE795C9UCL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74BBA6746BF6C75E5BEFB73EC8837B2ABFA7A8E8563535CB1F302F5D4982FE01C9EC365E2063E14277EBE37F663F048A735F4EDF97E929BDE795C9UCLFC" TargetMode="External"/><Relationship Id="rId20" Type="http://schemas.openxmlformats.org/officeDocument/2006/relationships/hyperlink" Target="consultantplus://offline/ref=6974BBA6746BF6C75E5BEFB73EC8837B2ABFA7A8E8573335C71B302F5D4982FE01C9EC365E2063E14277E8E074663F048A735F4EDF97E929BDE795C9UCL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4BBA6746BF6C75E5BEFB73EC8837B2ABFA7A8E853353EC513302F5D4982FE01C9EC365E2063E14277E8E373663F048A735F4EDF97E929BDE795C9UCLFC" TargetMode="External"/><Relationship Id="rId11" Type="http://schemas.openxmlformats.org/officeDocument/2006/relationships/hyperlink" Target="consultantplus://offline/ref=6974BBA6746BF6C75E5BEFB73EC8837B2ABFA7A8E8573C34C21C302F5D4982FE01C9EC364C203BED4071F6E272736955CCU2L5C" TargetMode="External"/><Relationship Id="rId5" Type="http://schemas.openxmlformats.org/officeDocument/2006/relationships/hyperlink" Target="consultantplus://offline/ref=6974BBA6746BF6C75E5BEFB73EC8837B2ABFA7A8E1593635C5116D2555108EFC06C6B32159696FE04277E8E77D393A119B2B504AC789ED33A1E597UCL8C" TargetMode="External"/><Relationship Id="rId15" Type="http://schemas.openxmlformats.org/officeDocument/2006/relationships/hyperlink" Target="consultantplus://offline/ref=6974BBA6746BF6C75E5BEFB73EC8837B2ABFA7A8E8573036C21E302F5D4982FE01C9EC365E2063E14277E8E377663F048A735F4EDF97E929BDE795C9UCLFC" TargetMode="External"/><Relationship Id="rId10" Type="http://schemas.openxmlformats.org/officeDocument/2006/relationships/hyperlink" Target="consultantplus://offline/ref=6974BBA6746BF6C75E5BEFB73EC8837B2ABFA7A8E856373FC41A302F5D4982FE01C9EC365E2063E14277E8E273663F048A735F4EDF97E929BDE795C9UCLFC" TargetMode="External"/><Relationship Id="rId19" Type="http://schemas.openxmlformats.org/officeDocument/2006/relationships/hyperlink" Target="consultantplus://offline/ref=6974BBA6746BF6C75E5BEFB73EC8837B2ABFA7A8E8573C34C21C302F5D4982FE01C9EC364C203BED4071F6E272736955CCU2L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74BBA6746BF6C75E5BEFB73EC8837B2ABFA7A8E853303EC31B302F5D4982FE01C9EC365E2063E14277E8E270663F048A735F4EDF97E929BDE795C9UCLFC" TargetMode="External"/><Relationship Id="rId14" Type="http://schemas.openxmlformats.org/officeDocument/2006/relationships/hyperlink" Target="consultantplus://offline/ref=6974BBA6746BF6C75E5BEFB73EC8837B2ABFA7A8E856343FC513302F5D4982FE01C9EC365E2063E14277EFE57E663F048A735F4EDF97E929BDE795C9UCLF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2023-05-18T04:22:00Z</dcterms:created>
  <dcterms:modified xsi:type="dcterms:W3CDTF">2023-05-18T04:22:00Z</dcterms:modified>
</cp:coreProperties>
</file>