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7F" w:rsidRPr="0082077F" w:rsidRDefault="0082077F" w:rsidP="0082077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Объявление о проведении отбора получателей субсидии организациями, осуществляющими управление (обслуживание) многоквартирными домами в целях финансового обеспечения (возмещения) затрат на проведение благоустройства дворовых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0</w:t>
      </w:r>
      <w:r w:rsidR="004C787E">
        <w:rPr>
          <w:rFonts w:ascii="Times New Roman" w:hAnsi="Times New Roman" w:cs="Times New Roman"/>
          <w:sz w:val="24"/>
          <w:szCs w:val="24"/>
        </w:rPr>
        <w:t>1</w:t>
      </w:r>
      <w:r w:rsidR="00872D58">
        <w:rPr>
          <w:rFonts w:ascii="Times New Roman" w:hAnsi="Times New Roman" w:cs="Times New Roman"/>
          <w:sz w:val="24"/>
          <w:szCs w:val="24"/>
        </w:rPr>
        <w:t>.11</w:t>
      </w:r>
      <w:r w:rsidRPr="0082077F">
        <w:rPr>
          <w:rFonts w:ascii="Times New Roman" w:hAnsi="Times New Roman" w:cs="Times New Roman"/>
          <w:sz w:val="24"/>
          <w:szCs w:val="24"/>
        </w:rPr>
        <w:t>.2023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администрации Города Томска от 30.05.2023 № 423 «</w:t>
      </w:r>
      <w:r w:rsidRPr="0082077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предоставления субсидии организациям, осуществляющим управление (обслуживание) многоквартирными домами, в целях финансового обеспечения (возмещения) затрат на проведение благоустройства дворовых территорий многоквартирных домов в 2023 году</w:t>
      </w:r>
      <w:r w:rsidRPr="0082077F">
        <w:rPr>
          <w:rFonts w:ascii="Times New Roman" w:hAnsi="Times New Roman" w:cs="Times New Roman"/>
          <w:sz w:val="24"/>
          <w:szCs w:val="24"/>
        </w:rPr>
        <w:t xml:space="preserve"> (далее – отбор).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1. Срок проведения отбора: с </w:t>
      </w:r>
      <w:r w:rsidR="004C787E">
        <w:rPr>
          <w:rFonts w:ascii="Times New Roman" w:hAnsi="Times New Roman" w:cs="Times New Roman"/>
          <w:b/>
          <w:bCs/>
          <w:sz w:val="24"/>
          <w:szCs w:val="24"/>
        </w:rPr>
        <w:t>07.</w:t>
      </w:r>
      <w:r w:rsidR="00872D5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.2023 по </w:t>
      </w:r>
      <w:r w:rsidR="00872D58">
        <w:rPr>
          <w:rFonts w:ascii="Times New Roman" w:hAnsi="Times New Roman" w:cs="Times New Roman"/>
          <w:b/>
          <w:bCs/>
          <w:sz w:val="24"/>
          <w:szCs w:val="24"/>
        </w:rPr>
        <w:t>29.11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Начало подачи предложений (заявок) – </w:t>
      </w:r>
      <w:r w:rsidR="004C787E">
        <w:rPr>
          <w:rFonts w:ascii="Times New Roman" w:hAnsi="Times New Roman" w:cs="Times New Roman"/>
          <w:sz w:val="24"/>
          <w:szCs w:val="24"/>
        </w:rPr>
        <w:t xml:space="preserve">07 </w:t>
      </w:r>
      <w:r w:rsidR="00872D58">
        <w:rPr>
          <w:rFonts w:ascii="Times New Roman" w:hAnsi="Times New Roman" w:cs="Times New Roman"/>
          <w:sz w:val="24"/>
          <w:szCs w:val="24"/>
        </w:rPr>
        <w:t>ноября</w:t>
      </w:r>
      <w:r w:rsidRPr="0082077F">
        <w:rPr>
          <w:rFonts w:ascii="Times New Roman" w:hAnsi="Times New Roman" w:cs="Times New Roman"/>
          <w:sz w:val="24"/>
          <w:szCs w:val="24"/>
        </w:rPr>
        <w:t xml:space="preserve"> 2023 года 9-00 ч местного времени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Предложения (заявки) принимаются в письменном виде в течение 10 (десяти) календарных дней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проведения отбора.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2. Заявки для участия в отборе принимаются по адресу: 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634009, г. Томск, ул. Карла Маркса, 34, кабинет №</w:t>
      </w:r>
      <w:r>
        <w:rPr>
          <w:rFonts w:ascii="Times New Roman" w:hAnsi="Times New Roman" w:cs="Times New Roman"/>
          <w:sz w:val="24"/>
          <w:szCs w:val="24"/>
        </w:rPr>
        <w:t xml:space="preserve"> 37, </w:t>
      </w:r>
      <w:r w:rsidRPr="0082077F">
        <w:rPr>
          <w:rFonts w:ascii="Times New Roman" w:hAnsi="Times New Roman" w:cs="Times New Roman"/>
          <w:sz w:val="24"/>
          <w:szCs w:val="24"/>
        </w:rPr>
        <w:t>телефон 8 (3822) 51-17-39.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Отбор проводится Администрацией Ленинского района Города Томска.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Должностное лицо, уполномоченное на организацию прием</w:t>
      </w:r>
      <w:r w:rsidR="00872D58">
        <w:rPr>
          <w:rFonts w:ascii="Times New Roman" w:hAnsi="Times New Roman" w:cs="Times New Roman"/>
          <w:sz w:val="24"/>
          <w:szCs w:val="24"/>
        </w:rPr>
        <w:t>а предложений (заявок): Петраке</w:t>
      </w:r>
      <w:r w:rsidRPr="0082077F">
        <w:rPr>
          <w:rFonts w:ascii="Times New Roman" w:hAnsi="Times New Roman" w:cs="Times New Roman"/>
          <w:sz w:val="24"/>
          <w:szCs w:val="24"/>
        </w:rPr>
        <w:t>вич Евгения Николаевна – консультант отдела благоустройства.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3. Результат предоставления субсидии:</w:t>
      </w:r>
    </w:p>
    <w:p w:rsid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Благоустройство дворовых территорий.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4. Требования к участникам отбора и перечень документов, предоставляемых участниками отбора для подтверждения их соответствия указанным требованиям: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а) у Организации, осуществляющей управление (обслуживание) многоквартирными домами в целях финансового обеспечения (возмещения) затрат на проведение дворовых территорий многоквартирных домов (далее - Организация),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б) у Организации должна отсутствовать просроченная задолженность по возврату в бюджет муниципального образования «Город Томск» субсидий, бюджетных инвестиций,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муниципальным образованием «Город Томск», включая задолженность по арендной плате за пользование имуществом, находящимся в муниципальной собственности муниципального образования «Город Томск», за исключением случаев,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администрации Города Томска;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в)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lastRenderedPageBreak/>
        <w:t>г)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 Организации, или главном бухгалтере Организации;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офшорного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При расчете доли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е) Организация не должна получать средства из бюджета муниципального образования «Город Томск»  на основании иных муниципальных правовых актов на цель, указанную в </w:t>
      </w:r>
      <w:hyperlink r:id="rId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 организациям, осуществляющим управление (обслуживание) многоквартирными домами, в целях финансового обеспечения (возмещения) затрат на проведение благоустройства дворовых территорий многоквартирных домов в 2023 году, утвержденного Постановлением администрации Города Томска № 423 от 30.05.2023 г. (далее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орядок);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ж) Организация  не должна находиться в перечне организаций и физических лиц, 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Организация  соответствует требованиям, предъявляемым действующим жилищным законодательством Российской Федерации к деятельности Организаций, осуществляющих управление (обслуживание) многоквартирными домами в соответствии с </w:t>
      </w:r>
      <w:hyperlink r:id="rId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  <w:proofErr w:type="gramEnd"/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1 статьи 164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872D58" w:rsidRDefault="0082077F" w:rsidP="00872D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и) Организация обязуется в 2023 году выполнить (Организация в 2023 году выполнила) работы по благоустройству дворовой территории многоквартирного дома:</w:t>
      </w:r>
      <w:r w:rsidR="00872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77F" w:rsidRPr="00872D58" w:rsidRDefault="00BD0373" w:rsidP="00872D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77F" w:rsidRPr="00872D58">
        <w:rPr>
          <w:rFonts w:ascii="Times New Roman" w:hAnsi="Times New Roman" w:cs="Times New Roman"/>
          <w:sz w:val="24"/>
          <w:szCs w:val="24"/>
        </w:rPr>
        <w:t>в границах земельного участка, поставленного на кадастровый учет, сформированного для эксплуатации многоквартирного дома, включая встроенно-пристроенные нежилые помещения. Земельный участок входит в состав общего имущества многоквартирного дома, управление (обслуживание) которым осуществляется Организацией;</w:t>
      </w:r>
    </w:p>
    <w:p w:rsidR="0082077F" w:rsidRPr="00872D58" w:rsidRDefault="0082077F" w:rsidP="00872D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58">
        <w:rPr>
          <w:rFonts w:ascii="Times New Roman" w:hAnsi="Times New Roman" w:cs="Times New Roman"/>
          <w:sz w:val="24"/>
          <w:szCs w:val="24"/>
        </w:rPr>
        <w:t xml:space="preserve"> включенной в </w:t>
      </w:r>
      <w:hyperlink r:id="rId18" w:history="1">
        <w:r w:rsidRPr="00872D5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подпрограмму</w:t>
        </w:r>
      </w:hyperlink>
      <w:r w:rsidRPr="00872D58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программы;</w:t>
      </w:r>
    </w:p>
    <w:p w:rsidR="0082077F" w:rsidRPr="00872D58" w:rsidRDefault="00BD0373" w:rsidP="00872D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77F" w:rsidRPr="00872D58">
        <w:rPr>
          <w:rFonts w:ascii="Times New Roman" w:hAnsi="Times New Roman" w:cs="Times New Roman"/>
          <w:sz w:val="24"/>
          <w:szCs w:val="24"/>
        </w:rPr>
        <w:t xml:space="preserve">в соответствии с перечнем видов работ по благоустройству дворовых территорий, утвержденным </w:t>
      </w:r>
      <w:hyperlink r:id="rId19" w:history="1">
        <w:r w:rsidR="0082077F" w:rsidRPr="00872D5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подпрограммой</w:t>
        </w:r>
      </w:hyperlink>
      <w:r w:rsidR="0082077F" w:rsidRPr="00872D58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программы;</w:t>
      </w:r>
    </w:p>
    <w:p w:rsidR="0082077F" w:rsidRPr="00872D58" w:rsidRDefault="00BD0373" w:rsidP="00872D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77F" w:rsidRPr="00872D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proofErr w:type="gramStart"/>
      <w:r w:rsidR="0082077F" w:rsidRPr="00872D58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proofErr w:type="gramEnd"/>
      <w:r w:rsidR="0082077F" w:rsidRPr="00872D58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утвержденным в </w:t>
      </w:r>
      <w:hyperlink r:id="rId20" w:history="1">
        <w:r w:rsidR="0082077F" w:rsidRPr="00872D5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="0082077F" w:rsidRPr="00872D58">
        <w:rPr>
          <w:rFonts w:ascii="Times New Roman" w:hAnsi="Times New Roman" w:cs="Times New Roman"/>
          <w:sz w:val="24"/>
          <w:szCs w:val="24"/>
        </w:rPr>
        <w:t>, предусмотренном приложением 8 к подпрограмме «Благоустройство территории»  Муниципальной программы;</w:t>
      </w:r>
    </w:p>
    <w:p w:rsidR="0082077F" w:rsidRPr="00872D58" w:rsidRDefault="0082077F" w:rsidP="00872D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58">
        <w:rPr>
          <w:rFonts w:ascii="Times New Roman" w:hAnsi="Times New Roman" w:cs="Times New Roman"/>
          <w:sz w:val="24"/>
          <w:szCs w:val="24"/>
        </w:rPr>
        <w:t xml:space="preserve"> с установлением минимального трехлетнего гарантийного срока на выполненные работы по благоустройству дворовых территорий; </w:t>
      </w:r>
    </w:p>
    <w:p w:rsidR="0082077F" w:rsidRPr="00872D58" w:rsidRDefault="0082077F" w:rsidP="00872D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58">
        <w:rPr>
          <w:rFonts w:ascii="Times New Roman" w:hAnsi="Times New Roman" w:cs="Times New Roman"/>
          <w:sz w:val="24"/>
          <w:szCs w:val="24"/>
        </w:rPr>
        <w:t xml:space="preserve"> с учетом необходимости обеспечения физической, пространственной и информационной доступности дворовых территорий для инвалидов и других </w:t>
      </w:r>
      <w:proofErr w:type="spellStart"/>
      <w:r w:rsidRPr="00872D5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72D58">
        <w:rPr>
          <w:rFonts w:ascii="Times New Roman" w:hAnsi="Times New Roman" w:cs="Times New Roman"/>
          <w:sz w:val="24"/>
          <w:szCs w:val="24"/>
        </w:rPr>
        <w:t xml:space="preserve"> групп населения. </w:t>
      </w:r>
    </w:p>
    <w:p w:rsid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Предложения (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з</w:t>
      </w:r>
      <w:hyperlink w:anchor="Par20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аявки</w:t>
        </w:r>
        <w:proofErr w:type="gramEnd"/>
      </w:hyperlink>
      <w:r w:rsidRPr="0082077F">
        <w:rPr>
          <w:rFonts w:ascii="Times New Roman" w:hAnsi="Times New Roman" w:cs="Times New Roman"/>
          <w:sz w:val="24"/>
          <w:szCs w:val="24"/>
        </w:rPr>
        <w:t>)  принимаются в письменном виде по форме в соответствии с приложением к настоящему объявлению. К предложению (заявке) на участие в отборе Организация может по собственной инициативе приложить справку налогового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5. Порядок подачи предложений (заявок) участниками отбора и требования, предъявляемые к форме и содержанию предложений (заявок):</w:t>
      </w:r>
    </w:p>
    <w:p w:rsid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Предложения (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з</w:t>
      </w:r>
      <w:hyperlink w:anchor="Par20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аявки</w:t>
        </w:r>
        <w:proofErr w:type="gramEnd"/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) подаются в письменном виде  в течение 10 (десяти) календарных дней с даты начала проведения отбора.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6.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82077F">
        <w:rPr>
          <w:rFonts w:ascii="Times New Roman" w:hAnsi="Times New Roman" w:cs="Times New Roman"/>
          <w:b/>
          <w:bCs/>
          <w:sz w:val="24"/>
          <w:szCs w:val="24"/>
        </w:rPr>
        <w:t>определяющий</w:t>
      </w:r>
      <w:proofErr w:type="gramEnd"/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ab/>
        <w:t>Участник отбора не позднее одного рабочего дня, следующего за днем окончания срока приема заявок, вправе отозвать заявку путем направления в администрацию Ленинского района Города Томска заявления об отзыве заявки. Заявления об отзыве заявок подаются на бумажных носителях путем их представления непосредственно в администрацию Ленинского района Города Томска, на почтовый адрес, а также в форме электронных документов, представляемых на адрес электронной почты.</w:t>
      </w:r>
      <w:r w:rsidRPr="0082077F">
        <w:rPr>
          <w:rFonts w:ascii="Times New Roman" w:hAnsi="Times New Roman" w:cs="Times New Roman"/>
          <w:sz w:val="24"/>
          <w:szCs w:val="24"/>
        </w:rPr>
        <w:br/>
      </w:r>
      <w:r w:rsidRPr="0082077F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Ленинсккого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района Города Томска осуществляет регистрацию заявлений об отзыве заявок в день их поступления в порядке, установленном Инструкцией по делопроизводству.</w:t>
      </w:r>
      <w:r w:rsidRPr="0082077F">
        <w:rPr>
          <w:rFonts w:ascii="Times New Roman" w:hAnsi="Times New Roman" w:cs="Times New Roman"/>
          <w:sz w:val="24"/>
          <w:szCs w:val="24"/>
        </w:rPr>
        <w:br/>
      </w:r>
      <w:r w:rsidRPr="0082077F">
        <w:rPr>
          <w:rFonts w:ascii="Times New Roman" w:hAnsi="Times New Roman" w:cs="Times New Roman"/>
          <w:sz w:val="24"/>
          <w:szCs w:val="24"/>
        </w:rPr>
        <w:tab/>
        <w:t>Администрация Ленинского района Города Томска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способом, позволяющим подтвердить факт и дату отправки.</w:t>
      </w:r>
      <w:r w:rsidRPr="0082077F">
        <w:rPr>
          <w:rFonts w:ascii="Times New Roman" w:hAnsi="Times New Roman" w:cs="Times New Roman"/>
          <w:sz w:val="24"/>
          <w:szCs w:val="24"/>
        </w:rPr>
        <w:br/>
      </w:r>
      <w:r w:rsidRPr="0082077F">
        <w:rPr>
          <w:rFonts w:ascii="Times New Roman" w:hAnsi="Times New Roman" w:cs="Times New Roman"/>
          <w:sz w:val="24"/>
          <w:szCs w:val="24"/>
        </w:rPr>
        <w:tab/>
        <w:t>Заявления об отзыве заявок, поступившие позднее указанного в настоящем пункте срока, не рассматриваются, заявки не возвращаются. Внесение изменений в заявку осуществляется путем ее отзыва и подачи новой заявки.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7. Правила рассмотрения и оценки предложений (заявок) участников отбора: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Администрация Ленинского района Города Томска по месту своего нахождения рассматривает предложения (заявки) Организаций - участников отбора в течение 10 (десяти) календарных дней со дня регистрации заявок и принимает решение о допуске участников отбора к участию в отборе.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>Администрация Ленинского района Города Томска проводит анализ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«Интернет», и запрашивает сведения в государственных органах, у главных распорядителей средств бюджета муниципального образования «Город Томск», органах местного самоуправления, организациях в целях установления соответствия Организации - участника отбора условиям отбора.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По результатам рассмотрения заявок Администрацией Советского района Города Томска в течение 3-х рабочих дней со дня принятия решения о допуске участников отбора к участию в отборе принимается одно из следующих решений: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1) о соответствии Организации - участника отбора требованиям, установленным настоящим Порядком;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2) о несоответствии Организации - участника отбора требованиям, установленным настоящим Порядком, а именно:</w:t>
      </w:r>
    </w:p>
    <w:p w:rsidR="0082077F" w:rsidRPr="00BD0373" w:rsidRDefault="0082077F" w:rsidP="00BD03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373">
        <w:rPr>
          <w:rFonts w:ascii="Times New Roman" w:hAnsi="Times New Roman" w:cs="Times New Roman"/>
          <w:sz w:val="24"/>
          <w:szCs w:val="24"/>
        </w:rPr>
        <w:t>несоответствии</w:t>
      </w:r>
      <w:proofErr w:type="gramEnd"/>
      <w:r w:rsidRPr="00BD0373">
        <w:rPr>
          <w:rFonts w:ascii="Times New Roman" w:hAnsi="Times New Roman" w:cs="Times New Roman"/>
          <w:sz w:val="24"/>
          <w:szCs w:val="24"/>
        </w:rPr>
        <w:t xml:space="preserve"> Организации - участника отбора требованиям, установленным в подпунктах </w:t>
      </w:r>
      <w:hyperlink w:anchor="Par53" w:history="1">
        <w:r w:rsidRPr="00BD03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</w:t>
        </w:r>
      </w:hyperlink>
      <w:r w:rsidRPr="00BD0373">
        <w:rPr>
          <w:rFonts w:ascii="Times New Roman" w:hAnsi="Times New Roman" w:cs="Times New Roman"/>
          <w:sz w:val="24"/>
          <w:szCs w:val="24"/>
        </w:rPr>
        <w:t xml:space="preserve">а» - </w:t>
      </w:r>
      <w:hyperlink w:anchor="Par58" w:history="1">
        <w:r w:rsidRPr="00BD03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«ж»</w:t>
        </w:r>
      </w:hyperlink>
      <w:r w:rsidRPr="00BD0373">
        <w:rPr>
          <w:rFonts w:ascii="Times New Roman" w:hAnsi="Times New Roman" w:cs="Times New Roman"/>
          <w:sz w:val="24"/>
          <w:szCs w:val="24"/>
        </w:rPr>
        <w:t xml:space="preserve">  5 пункта Порядка;</w:t>
      </w:r>
    </w:p>
    <w:p w:rsidR="0082077F" w:rsidRPr="00BD0373" w:rsidRDefault="0082077F" w:rsidP="00BD03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373">
        <w:rPr>
          <w:rFonts w:ascii="Times New Roman" w:hAnsi="Times New Roman" w:cs="Times New Roman"/>
          <w:sz w:val="24"/>
          <w:szCs w:val="24"/>
        </w:rPr>
        <w:t xml:space="preserve">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82077F" w:rsidRPr="00BD0373" w:rsidRDefault="0082077F" w:rsidP="00BD03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373">
        <w:rPr>
          <w:rFonts w:ascii="Times New Roman" w:hAnsi="Times New Roman" w:cs="Times New Roman"/>
          <w:sz w:val="24"/>
          <w:szCs w:val="24"/>
        </w:rPr>
        <w:t xml:space="preserve">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82077F" w:rsidRPr="00BD0373" w:rsidRDefault="0082077F" w:rsidP="00BD03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373">
        <w:rPr>
          <w:rFonts w:ascii="Times New Roman" w:hAnsi="Times New Roman" w:cs="Times New Roman"/>
          <w:sz w:val="24"/>
          <w:szCs w:val="24"/>
        </w:rPr>
        <w:t xml:space="preserve"> подачи участником отбора предложения (заявки) после даты и (или) времени, определенных для подачи заявок;</w:t>
      </w:r>
    </w:p>
    <w:p w:rsidR="0082077F" w:rsidRPr="00BD0373" w:rsidRDefault="0082077F" w:rsidP="00BD03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373">
        <w:rPr>
          <w:rFonts w:ascii="Times New Roman" w:hAnsi="Times New Roman" w:cs="Times New Roman"/>
          <w:sz w:val="24"/>
          <w:szCs w:val="24"/>
        </w:rPr>
        <w:t xml:space="preserve"> несоответствие Организации - участника отбора требованиям, установленным в подпунктах «</w:t>
      </w:r>
      <w:proofErr w:type="spellStart"/>
      <w:r w:rsidRPr="00BD03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D0373">
        <w:rPr>
          <w:rFonts w:ascii="Times New Roman" w:hAnsi="Times New Roman" w:cs="Times New Roman"/>
          <w:sz w:val="24"/>
          <w:szCs w:val="24"/>
        </w:rPr>
        <w:t>» и «и» 5 пункта Порядка.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Уведомление о принятом Территориальным органом решении направляется в письменном виде на адрес заявителя, указанный в предложении (заявке) на участие в отборе в течение 2-х рабочих дней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Получатель субсидии определяется Администрацией Ленинского района Города Томска из числа заявителей, соответствующих требованиям настоящего Порядка, с учетом очередности поступления заявлений о предоставлении субсидии (от меньшего порядкового номера к большему порядковому номеру и общего количества заявок о предоставлении субсидии и объема, предусмотренных в бюджете муниципального образования «Город Томск» бюджетных ассигнований на указанные цели).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Информация о проведении отбора, о результатах рассмотрения заявок, об участниках отбора и результатах отбора, в том числе о заключенных с участниками отбора соглашениях, является информацией ограниченного доступа и размещению на едином портале бюджетной системы Российской Федерации в информационно-телекоммуникационной сети «Интернет» не подлежит.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>8. 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Разъяснения по проведению отбора проводятся в администрации Ленинского района Города Томска, расположенном по адресу: 634012, г. Томск, ул. Карла Маркса, 34, кабинет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077F">
        <w:rPr>
          <w:rFonts w:ascii="Times New Roman" w:hAnsi="Times New Roman" w:cs="Times New Roman"/>
          <w:sz w:val="24"/>
          <w:szCs w:val="24"/>
        </w:rPr>
        <w:t xml:space="preserve">№ 37, телефон 8(3822) 51- 71 -39, консультант отдела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Петракевич 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Еиколаевна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petrakevich@admin.tomsk.ru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Дата начала предоставления разъяснений: </w:t>
      </w:r>
      <w:r w:rsidR="00BD0373">
        <w:rPr>
          <w:rFonts w:ascii="Times New Roman" w:hAnsi="Times New Roman" w:cs="Times New Roman"/>
          <w:sz w:val="24"/>
          <w:szCs w:val="24"/>
        </w:rPr>
        <w:t>01</w:t>
      </w:r>
      <w:r w:rsidR="004C787E">
        <w:rPr>
          <w:rFonts w:ascii="Times New Roman" w:hAnsi="Times New Roman" w:cs="Times New Roman"/>
          <w:sz w:val="24"/>
          <w:szCs w:val="24"/>
        </w:rPr>
        <w:t xml:space="preserve"> </w:t>
      </w:r>
      <w:r w:rsidR="00BD0373">
        <w:rPr>
          <w:rFonts w:ascii="Times New Roman" w:hAnsi="Times New Roman" w:cs="Times New Roman"/>
          <w:sz w:val="24"/>
          <w:szCs w:val="24"/>
        </w:rPr>
        <w:t>ноября</w:t>
      </w:r>
      <w:r w:rsidRPr="0082077F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82077F" w:rsidRPr="0082077F" w:rsidRDefault="0082077F" w:rsidP="008207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Дата окончания предоставления разъяснений: </w:t>
      </w:r>
      <w:r w:rsidR="00BD0373">
        <w:rPr>
          <w:rFonts w:ascii="Times New Roman" w:hAnsi="Times New Roman" w:cs="Times New Roman"/>
          <w:sz w:val="24"/>
          <w:szCs w:val="24"/>
        </w:rPr>
        <w:t>24 ноября</w:t>
      </w:r>
      <w:r w:rsidRPr="0082077F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9. Срок, в течение которого победитель (победители) отбора должен подписать соглашение о предоставлении субсидии: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>В течение 5 (пяти)  рабочих дней со дня принятия  Решения о соответствии Организации и представленных документов требованиям Порядка с Организацией заключается Соглашение о предоставлении Субсидии в соответствии с типовой формой, установленной департаментом финансов администрации Города Томска для соответствующего вида субсидии.</w:t>
      </w:r>
    </w:p>
    <w:p w:rsidR="0082077F" w:rsidRP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10. Условия признания победителя (победителей) отбора уклонивш</w:t>
      </w:r>
      <w:r w:rsidR="0079524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>мся от заключения соглашения.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Организация-победитель будет признана уклонившейся от заключения соглашения в случае не подписания соглашения о предоставлении субсидии в течение 5 рабочих дней со дня его поступления на подписание победителю отбора.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82077F">
        <w:rPr>
          <w:rFonts w:ascii="Times New Roman" w:hAnsi="Times New Roman" w:cs="Times New Roman"/>
          <w:sz w:val="24"/>
          <w:szCs w:val="24"/>
        </w:rPr>
        <w:tab/>
        <w:t>Информация о проведении отбора, о результатах рассмотрения заявок, об участниках отбора и результатах отбора, в том числе о заключенных с участниками отбора соглашениях, является информацией ограниченного доступа и размещению на едином портале бюджетной системы Российской Федерации в информационно-телекоммуникационной сети «Интернет» не подлежит.</w:t>
      </w: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Приложение к объявлению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о проведении отбора получателей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субсидии организациями, осуществляющими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управление (обслуживание)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многоквартирными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домами в целях финансового обеспечения (возмещения)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затрат на проведение благоустройства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Порядку предоставления субсидии организациям,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управление (обслуживание)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многоквартирными домами, в целях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финансового обеспечения (возмещения) затрат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на проведение благоустройства дворовых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Адрес, почтовые реквизиты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Номер телефона,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Идентификационный номер (ИНН)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</w:p>
    <w:p w:rsidR="0082077F" w:rsidRPr="004C787E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4C787E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4C787E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Форма заявки на участие в отборе на предоставление субсидии организациям, осуществляющим управление (обслуживание) многоквартирными домами, в целях финансового обеспечения (возмещения) затрат на проведение благоустройства дворовых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0"/>
          <w:szCs w:val="20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Pr="0082077F">
        <w:rPr>
          <w:rFonts w:ascii="Times New Roman" w:hAnsi="Times New Roman" w:cs="Times New Roman"/>
          <w:sz w:val="18"/>
          <w:szCs w:val="18"/>
        </w:rPr>
        <w:t xml:space="preserve">_____________________________________ </w:t>
      </w:r>
      <w:r w:rsidRPr="0082077F">
        <w:rPr>
          <w:rFonts w:ascii="Times New Roman" w:hAnsi="Times New Roman" w:cs="Times New Roman"/>
          <w:sz w:val="24"/>
          <w:szCs w:val="24"/>
        </w:rPr>
        <w:t xml:space="preserve">субсидию в размере 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  <w:t xml:space="preserve">         Полное наименование организации</w:t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82077F">
        <w:rPr>
          <w:rFonts w:ascii="Times New Roman" w:hAnsi="Times New Roman" w:cs="Times New Roman"/>
          <w:sz w:val="16"/>
          <w:szCs w:val="16"/>
        </w:rPr>
        <w:t>(</w:t>
      </w:r>
      <w:r w:rsidRPr="0082077F">
        <w:rPr>
          <w:rFonts w:ascii="Times New Roman" w:hAnsi="Times New Roman" w:cs="Times New Roman"/>
          <w:sz w:val="24"/>
          <w:szCs w:val="24"/>
        </w:rPr>
        <w:t xml:space="preserve">_______________) рублей _________ копеек в целях финансового обеспечения (возмещения) затрат на проведение благоустройства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дворовой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территории многоквартирного дома в 2023 году.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Настоящим подтверждаю, что ________________________________________: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1) дает согласие, также как и  лица, получающие средства на основании договоров, заключенных с Организацией  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2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статьями 268.1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269.2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на включение таких положений в Соглашение;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2) обязуется  не приобретать (также  как иные юридические лица, получающие средства Субсидии на основании договоров, заключенных с Организацией) 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предоставлении Субсидии с Территориальным органом.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Настоящим подтверждаю, что на дату, которая не может быть ранее 10 (десяти) календарных дней до даты подачи заявки на участие в отборе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_____________________________________________________________________: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  </w:t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 xml:space="preserve"> (полное наименование организации)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 xml:space="preserve">1)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2) не имеет просроченной задолженности  по возврату в бюджет муниципального образования «Город Томск» субсидий, бюджетных инвестиций,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муниципальным образованием «Город Томск», включая задолженность по арендной плате за пользование имуществом, находящимся в муниципальной собственности муниципального образования «Город Томск», за исключением случаев, установленных муниципальными правовыми актами администрации  Города Томска;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ab/>
        <w:t>3)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4) не имеет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5) не является 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офшорного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При расчете доли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6) не  получает  средства из бюджета муниципального образования «Город Томск»  на основании иных муниципальных правовых актов на цель, указанную в </w:t>
      </w:r>
      <w:hyperlink r:id="rId2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7)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8) соответствует требованиям, предъявляемым действующим жилищным законодательством Российской Федерации к деятельности Организаций, осуществляющих управление (обслуживание) многоквартирными домами в соответствии с </w:t>
      </w:r>
      <w:hyperlink r:id="rId2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3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  <w:proofErr w:type="gramEnd"/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3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1 статьи 164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9) выполнила в 2023 году (Организация обязуется выполнить) работы по благоустройству дворовой территории многоквартирного дома по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адресу_______________________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границах земельного участка, поставленного на кадастровый учет, сформированного для эксплуатации многоквартирного дома, включая встроенно-пристроенные нежилые помещения. Земельный участок входит в состав общего имущества многоквартирного дома, управление (обслуживание) которым осуществляется организацией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-  включенной в </w:t>
      </w:r>
      <w:hyperlink r:id="rId3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подпрограмму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 «Формирование современной городской среды»  на 2018 - 2025 годы»,  утвержденной постановлением администрации Города Томска от 31.10.2017 № 1089;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 в соответствии с перечнем видов работ по благоустройству дворовых территорий, утвержденным </w:t>
      </w:r>
      <w:hyperlink r:id="rId3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подпрограммой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 «Формирование современной городской среды»  на 2018 - 2025 годы»,  утвержденной постановлением администрации Города Томска от 31.10.2017 № 1089;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соответствии с </w:t>
      </w: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утвержденным в </w:t>
      </w:r>
      <w:hyperlink r:id="rId3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82077F">
        <w:rPr>
          <w:rFonts w:ascii="Times New Roman" w:hAnsi="Times New Roman" w:cs="Times New Roman"/>
          <w:sz w:val="24"/>
          <w:szCs w:val="24"/>
        </w:rPr>
        <w:t>, предусмотренном приложением 8 к подпрограмме «Благоустройство территории»  муниципальной программы «Формирование современной городской среды»  на 2018 - 2025 годы»,  утвержденной постановлением администрации Города Томска от 31.10.2017 № 1089;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 с установлением минимального трехлетнего гарантийного срока на выполненные работы по благоустройству дворовых территорий;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с учетом необходимости обеспечения физической, пространственной и информационной доступности дворовых территорий для инвалидов и других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групп населения.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Настоящим подтверждаю достоверность информации, содержащейся в заявке и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прилагаемых к ней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Представитель заявителя ____________ 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2077F">
        <w:rPr>
          <w:rFonts w:ascii="Times New Roman" w:hAnsi="Times New Roman" w:cs="Times New Roman"/>
          <w:sz w:val="24"/>
          <w:szCs w:val="24"/>
        </w:rPr>
        <w:t>_______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)               (расшифровка подписи)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lang w:val="en-US"/>
        </w:rPr>
      </w:pPr>
    </w:p>
    <w:sectPr w:rsidR="0082077F" w:rsidRPr="0082077F" w:rsidSect="004C78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A28"/>
    <w:multiLevelType w:val="hybridMultilevel"/>
    <w:tmpl w:val="A40A85C8"/>
    <w:lvl w:ilvl="0" w:tplc="46BA9F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1CB3CBF"/>
    <w:multiLevelType w:val="hybridMultilevel"/>
    <w:tmpl w:val="4EBE312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7BBE02ED"/>
    <w:multiLevelType w:val="hybridMultilevel"/>
    <w:tmpl w:val="60D8D028"/>
    <w:lvl w:ilvl="0" w:tplc="46BA9F9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2077F"/>
    <w:rsid w:val="0049702B"/>
    <w:rsid w:val="004C787E"/>
    <w:rsid w:val="00795242"/>
    <w:rsid w:val="0082077F"/>
    <w:rsid w:val="00872D58"/>
    <w:rsid w:val="00B26500"/>
    <w:rsid w:val="00BD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66FC777D1F06C8FAD97D590A032E9B09E78CF7B51573E215A5A88CCDEEB538E5029CEFCB6733837BB2DA8C9593E37DB9C31D3BBA5C5CtAO4H" TargetMode="External"/><Relationship Id="rId13" Type="http://schemas.openxmlformats.org/officeDocument/2006/relationships/hyperlink" Target="consultantplus://offline/ref=B24966FC777D1F06C8FAD97D590A032E9B09E78CF7B51573E215A5A88CCDEEB538E50298E49F3F70D47DE689D6C09DFD7DA7C1t1ODH" TargetMode="External"/><Relationship Id="rId18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26" Type="http://schemas.openxmlformats.org/officeDocument/2006/relationships/hyperlink" Target="consultantplus://offline/ref=B24966FC777D1F06C8FAD97D590A032E9B09E78CF7B51573E215A5A88CCDEEB538E5029CEFCB6733837BB2DA8C9593E37DB9C31D3BBA5C5CtAO4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896FB64FA6B11A61604B84C1C0C1729E0CCD0772EA67FBA0F1EB042E853B30AD2814690673ACFEBBFC2C9F3BBF2210344B3A9CD266m7q8F" TargetMode="External"/><Relationship Id="rId34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7" Type="http://schemas.openxmlformats.org/officeDocument/2006/relationships/hyperlink" Target="consultantplus://offline/ref=B24966FC777D1F06C8FAD97D590A032E9B09E78CF7B51573E215A5A88CCDEEB538E50298ECC26560D034B386C8C280E37CB9C11E27tBOBH" TargetMode="External"/><Relationship Id="rId12" Type="http://schemas.openxmlformats.org/officeDocument/2006/relationships/hyperlink" Target="consultantplus://offline/ref=B24966FC777D1F06C8FAD97D590A032E9B09E78CF7B51573E215A5A88CCDEEB538E50298E49F3F70D47DE689D6C09DFD7DA7C1t1ODH" TargetMode="External"/><Relationship Id="rId17" Type="http://schemas.openxmlformats.org/officeDocument/2006/relationships/hyperlink" Target="consultantplus://offline/ref=B24966FC777D1F06C8FAD97D590A032E9B09E78CF7B51573E215A5A88CCDEEB538E50299EBCF6560D034B386C8C280E37CB9C11E27tBOBH" TargetMode="External"/><Relationship Id="rId25" Type="http://schemas.openxmlformats.org/officeDocument/2006/relationships/hyperlink" Target="consultantplus://offline/ref=B24966FC777D1F06C8FAD97D590A032E9B09E78CF7B51573E215A5A88CCDEEB538E50298ECC26560D034B386C8C280E37CB9C11E27tBOBH" TargetMode="External"/><Relationship Id="rId33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38" Type="http://schemas.openxmlformats.org/officeDocument/2006/relationships/hyperlink" Target="consultantplus://offline/ref=B24966FC777D1F06C8FAC7704F665D2A9E00BC85F1B21925BF46A3FFD39DE8E078A504C9AC8F63358670E08CCACBCAB23BF2CE1E27A65C5DB9BBD53EtD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20" Type="http://schemas.openxmlformats.org/officeDocument/2006/relationships/hyperlink" Target="consultantplus://offline/ref=B24966FC777D1F06C8FAC7704F665D2A9E00BC85F1B21925BF46A3FFD39DE8E078A504C9AC8F63358670E08CCACBCAB23BF2CE1E27A65C5DB9BBD53EtDO9H" TargetMode="External"/><Relationship Id="rId29" Type="http://schemas.openxmlformats.org/officeDocument/2006/relationships/hyperlink" Target="consultantplus://offline/ref=B24966FC777D1F06C8FAD97D590A032E9B09E78CF7B51573E215A5A88CCDEEB538E5029AE9C26560D034B386C8C280E37CB9C11E27tBO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4966FC777D1F06C8FAC7704F665D2A9E00BC85F1B21D20B849A3FFD39DE8E078A504C9AC8F63358170E689C8CBCAB23BF2CE1E27A65C5DB9BBD53EtDO9H" TargetMode="External"/><Relationship Id="rId11" Type="http://schemas.openxmlformats.org/officeDocument/2006/relationships/hyperlink" Target="consultantplus://offline/ref=B24966FC777D1F06C8FAD97D590A032E9B09E78CF7B51573E215A5A88CCDEEB538E5029AE9C26560D034B386C8C280E37CB9C11E27tBOBH" TargetMode="External"/><Relationship Id="rId24" Type="http://schemas.openxmlformats.org/officeDocument/2006/relationships/hyperlink" Target="consultantplus://offline/ref=B24966FC777D1F06C8FAC7704F665D2A9E00BC85F1B21D20B849A3FFD39DE8E078A504C9AC8F63358170E689C8CBCAB23BF2CE1E27A65C5DB9BBD53EtDO9H" TargetMode="External"/><Relationship Id="rId32" Type="http://schemas.openxmlformats.org/officeDocument/2006/relationships/hyperlink" Target="consultantplus://offline/ref=B24966FC777D1F06C8FAD97D590A032E9B09E78CF7B51573E215A5A88CCDEEB538E50295E7CC6560D034B386C8C280E37CB9C11E27tBOBH" TargetMode="External"/><Relationship Id="rId37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28592A04694EEA1D0C34ACFD835FEC10FCBE2109D68E6ECCB5A8AE5B06A01E08DB420EE20F876BE0722F2DD6A5B4F2D7431BB13E7672296Q3n8F" TargetMode="External"/><Relationship Id="rId15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23" Type="http://schemas.openxmlformats.org/officeDocument/2006/relationships/hyperlink" Target="consultantplus://offline/ref=928592A04694EEA1D0C34ACFD835FEC10FCBE2109D68E6ECCB5A8AE5B06A01E08DB420EE20F876BE0722F2DD6A5B4F2D7431BB13E7672296Q3n8F" TargetMode="External"/><Relationship Id="rId28" Type="http://schemas.openxmlformats.org/officeDocument/2006/relationships/hyperlink" Target="consultantplus://offline/ref=B24966FC777D1F06C8FAD97D590A032E9B09E78CF7B51573E215A5A88CCDEEB538E5029AE9C36560D034B386C8C280E37CB9C11E27tBOBH" TargetMode="External"/><Relationship Id="rId36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10" Type="http://schemas.openxmlformats.org/officeDocument/2006/relationships/hyperlink" Target="consultantplus://offline/ref=B24966FC777D1F06C8FAD97D590A032E9B09E78CF7B51573E215A5A88CCDEEB538E5029AE9C36560D034B386C8C280E37CB9C11E27tBOBH" TargetMode="External"/><Relationship Id="rId19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31" Type="http://schemas.openxmlformats.org/officeDocument/2006/relationships/hyperlink" Target="consultantplus://offline/ref=B24966FC777D1F06C8FAD97D590A032E9B09E78CF7B51573E215A5A88CCDEEB538E50298E49F3F70D47DE689D6C09DFD7DA7C1t1O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4966FC777D1F06C8FAD97D590A032E9B09E78CF7B51573E215A5A88CCDEEB538E5029BEFC26560D034B386C8C280E37CB9C11E27tBOBH" TargetMode="External"/><Relationship Id="rId14" Type="http://schemas.openxmlformats.org/officeDocument/2006/relationships/hyperlink" Target="consultantplus://offline/ref=B24966FC777D1F06C8FAD97D590A032E9B09E78CF7B51573E215A5A88CCDEEB538E50295E7CC6560D034B386C8C280E37CB9C11E27tBOBH" TargetMode="External"/><Relationship Id="rId22" Type="http://schemas.openxmlformats.org/officeDocument/2006/relationships/hyperlink" Target="consultantplus://offline/ref=C4896FB64FA6B11A61604B84C1C0C1729E0CCD0772EA67FBA0F1EB042E853B30AD2814690671AAFEBBFC2C9F3BBF2210344B3A9CD266m7q8F" TargetMode="External"/><Relationship Id="rId27" Type="http://schemas.openxmlformats.org/officeDocument/2006/relationships/hyperlink" Target="consultantplus://offline/ref=B24966FC777D1F06C8FAD97D590A032E9B09E78CF7B51573E215A5A88CCDEEB538E5029BEFC26560D034B386C8C280E37CB9C11E27tBOBH" TargetMode="External"/><Relationship Id="rId30" Type="http://schemas.openxmlformats.org/officeDocument/2006/relationships/hyperlink" Target="consultantplus://offline/ref=B24966FC777D1F06C8FAD97D590A032E9B09E78CF7B51573E215A5A88CCDEEB538E50298E49F3F70D47DE689D6C09DFD7DA7C1t1ODH" TargetMode="External"/><Relationship Id="rId35" Type="http://schemas.openxmlformats.org/officeDocument/2006/relationships/hyperlink" Target="consultantplus://offline/ref=B24966FC777D1F06C8FAD97D590A032E9B09E78CF7B51573E215A5A88CCDEEB538E50299EBCF6560D034B386C8C280E37CB9C11E27tB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Петракевич Евгения Николаевна</dc:creator>
  <cp:keywords/>
  <dc:description/>
  <cp:lastModifiedBy>Петракевич Евгения Николаевна</cp:lastModifiedBy>
  <cp:revision>4</cp:revision>
  <dcterms:created xsi:type="dcterms:W3CDTF">2023-06-30T07:21:00Z</dcterms:created>
  <dcterms:modified xsi:type="dcterms:W3CDTF">2023-10-27T04:08:00Z</dcterms:modified>
</cp:coreProperties>
</file>