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B7" w:rsidRPr="001513B7" w:rsidRDefault="001513B7" w:rsidP="001513B7">
      <w:pPr>
        <w:tabs>
          <w:tab w:val="left" w:pos="489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zh-CN"/>
        </w:rPr>
      </w:pPr>
      <w:bookmarkStart w:id="0" w:name="_GoBack"/>
      <w:bookmarkEnd w:id="0"/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1702"/>
        <w:gridCol w:w="7087"/>
        <w:gridCol w:w="2126"/>
        <w:gridCol w:w="1134"/>
      </w:tblGrid>
      <w:tr w:rsidR="001513B7" w:rsidRPr="00BC4B27" w:rsidTr="0061723E">
        <w:trPr>
          <w:trHeight w:val="416"/>
        </w:trPr>
        <w:tc>
          <w:tcPr>
            <w:tcW w:w="710" w:type="dxa"/>
            <w:tcMar>
              <w:left w:w="108" w:type="dxa"/>
            </w:tcMar>
          </w:tcPr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hd w:val="clear" w:color="auto" w:fill="FFFFFF"/>
                <w:lang w:eastAsia="ru-RU"/>
              </w:rPr>
            </w:pPr>
            <w:r w:rsidRPr="00BC4B27">
              <w:rPr>
                <w:rFonts w:ascii="PT Astra Serif" w:hAnsi="PT Astra Serif" w:cs="Times New Roman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2976" w:type="dxa"/>
            <w:tcMar>
              <w:left w:w="108" w:type="dxa"/>
            </w:tcMar>
          </w:tcPr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Times New Roman"/>
                <w:shd w:val="clear" w:color="auto" w:fill="FFFFFF"/>
                <w:lang w:eastAsia="ru-RU"/>
              </w:rPr>
            </w:pPr>
            <w:r w:rsidRPr="00BC4B27">
              <w:rPr>
                <w:rFonts w:ascii="PT Astra Serif" w:hAnsi="PT Astra Serif" w:cs="Arial"/>
              </w:rPr>
              <w:t>Дача предварительного разрешения родителям (иным законным представителям), управляющим имуществом несовершеннолетних, на расходование доходов несовершеннолетнего, в том числе доходов, причитающихся несовершеннолетнему от управления его имуществом, за исключением доходов, которыми несовершеннолетний вправе распоряжаться самостоятельно</w:t>
            </w:r>
          </w:p>
        </w:tc>
        <w:tc>
          <w:tcPr>
            <w:tcW w:w="1702" w:type="dxa"/>
            <w:tcMar>
              <w:left w:w="108" w:type="dxa"/>
            </w:tcMar>
          </w:tcPr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Times New Roman"/>
                <w:shd w:val="clear" w:color="auto" w:fill="FFFFFF"/>
                <w:lang w:eastAsia="ru-RU"/>
              </w:rPr>
            </w:pPr>
            <w:r w:rsidRPr="00BC4B27">
              <w:rPr>
                <w:rFonts w:ascii="PT Astra Serif" w:hAnsi="PT Astra Serif" w:cs="Times New Roman"/>
                <w:shd w:val="clear" w:color="auto" w:fill="FFFFFF"/>
                <w:lang w:eastAsia="ru-RU"/>
              </w:rPr>
              <w:t>Гражданский кодекс Российской Федерации, Семейный кодекс Российской Федерации</w:t>
            </w:r>
          </w:p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Times New Roman"/>
                <w:shd w:val="clear" w:color="auto" w:fill="FFFFFF"/>
                <w:lang w:eastAsia="ru-RU"/>
              </w:rPr>
            </w:pPr>
            <w:r w:rsidRPr="00BC4B27">
              <w:rPr>
                <w:rFonts w:ascii="PT Astra Serif" w:hAnsi="PT Astra Serif" w:cs="Times New Roman"/>
                <w:shd w:val="clear" w:color="auto" w:fill="FFFFFF"/>
                <w:lang w:eastAsia="ru-RU"/>
              </w:rPr>
              <w:t>Административный регламент</w:t>
            </w:r>
          </w:p>
        </w:tc>
        <w:tc>
          <w:tcPr>
            <w:tcW w:w="7087" w:type="dxa"/>
            <w:tcMar>
              <w:left w:w="108" w:type="dxa"/>
            </w:tcMar>
          </w:tcPr>
          <w:p w:rsidR="001513B7" w:rsidRPr="00BC4B27" w:rsidRDefault="001513B7" w:rsidP="007A3C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</w:rPr>
            </w:pPr>
            <w:r w:rsidRPr="00BC4B27">
              <w:rPr>
                <w:rFonts w:ascii="PT Astra Serif" w:hAnsi="PT Astra Serif" w:cs="Times New Roman"/>
                <w:bCs/>
              </w:rPr>
              <w:t>1) заявление установленной формы;</w:t>
            </w:r>
          </w:p>
          <w:p w:rsidR="001513B7" w:rsidRPr="00BC4B27" w:rsidRDefault="001513B7" w:rsidP="007A3C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</w:rPr>
            </w:pPr>
            <w:r w:rsidRPr="00BC4B27">
              <w:rPr>
                <w:rFonts w:ascii="PT Astra Serif" w:hAnsi="PT Astra Serif" w:cs="Times New Roman"/>
                <w:bCs/>
              </w:rPr>
              <w:t>2)</w:t>
            </w:r>
            <w:r w:rsidRPr="00BC4B27">
              <w:rPr>
                <w:rFonts w:ascii="PT Astra Serif" w:hAnsi="PT Astra Serif" w:cs="Arial"/>
              </w:rPr>
              <w:t>копия паспорта гражданина Российской Федерации или иного документа, удостоверяющего личность заявителя</w:t>
            </w:r>
            <w:r w:rsidRPr="00BC4B27">
              <w:rPr>
                <w:rFonts w:ascii="PT Astra Serif" w:hAnsi="PT Astra Serif" w:cs="Times New Roman"/>
                <w:bCs/>
              </w:rPr>
              <w:t>;</w:t>
            </w:r>
          </w:p>
          <w:p w:rsidR="001513B7" w:rsidRPr="00BC4B27" w:rsidRDefault="001513B7" w:rsidP="007A3C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BC4B27">
              <w:rPr>
                <w:rFonts w:ascii="PT Astra Serif" w:hAnsi="PT Astra Serif" w:cs="Times New Roman"/>
                <w:bCs/>
              </w:rPr>
              <w:t>3)</w:t>
            </w:r>
            <w:r w:rsidRPr="00BC4B27">
              <w:rPr>
                <w:rFonts w:ascii="PT Astra Serif" w:hAnsi="PT Astra Serif" w:cs="Arial"/>
              </w:rPr>
              <w:t xml:space="preserve"> копия документа, подтверждающего полномочия законного представителя, опекуна (попечителя);</w:t>
            </w:r>
          </w:p>
          <w:p w:rsidR="001513B7" w:rsidRPr="00BC4B27" w:rsidRDefault="001513B7" w:rsidP="007A3C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BC4B27">
              <w:rPr>
                <w:rFonts w:ascii="PT Astra Serif" w:hAnsi="PT Astra Serif" w:cs="Arial"/>
              </w:rPr>
              <w:t>4) копия свидетельства о рождении несовершеннолетнего, не достигшего возраста 14 лет;</w:t>
            </w:r>
          </w:p>
          <w:p w:rsidR="001513B7" w:rsidRPr="00BC4B27" w:rsidRDefault="001513B7" w:rsidP="007A3C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BC4B27">
              <w:rPr>
                <w:rFonts w:ascii="PT Astra Serif" w:hAnsi="PT Astra Serif" w:cs="Arial"/>
              </w:rPr>
              <w:t>5) копия паспорта или иного документа, удостоверяющего личность несовершеннолетнего, достигшего возраста 14 лет;</w:t>
            </w:r>
          </w:p>
          <w:p w:rsidR="001513B7" w:rsidRPr="00BC4B27" w:rsidRDefault="001513B7" w:rsidP="007A3C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BC4B27">
              <w:rPr>
                <w:rFonts w:ascii="PT Astra Serif" w:hAnsi="PT Astra Serif" w:cs="Arial"/>
              </w:rPr>
              <w:t>6) письменное согласие несовершеннолетнего, достигшего возраста 14 лет, составленное в произвольной форме;</w:t>
            </w:r>
          </w:p>
          <w:p w:rsidR="001513B7" w:rsidRPr="00BC4B27" w:rsidRDefault="001513B7" w:rsidP="007A3C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</w:rPr>
            </w:pPr>
            <w:r w:rsidRPr="00BC4B27">
              <w:rPr>
                <w:rFonts w:ascii="PT Astra Serif" w:hAnsi="PT Astra Serif" w:cs="Arial"/>
              </w:rPr>
              <w:t>7)</w:t>
            </w:r>
            <w:r w:rsidR="007A3CA5" w:rsidRPr="00BC4B27">
              <w:rPr>
                <w:rFonts w:ascii="PT Astra Serif" w:hAnsi="PT Astra Serif" w:cs="Arial"/>
              </w:rPr>
              <w:t>к</w:t>
            </w:r>
            <w:r w:rsidRPr="00BC4B27">
              <w:rPr>
                <w:rFonts w:ascii="PT Astra Serif" w:hAnsi="PT Astra Serif" w:cs="Arial"/>
              </w:rPr>
              <w:t>опии документов, подтверждающих наличие у несовершеннолетнего доходов.</w:t>
            </w:r>
          </w:p>
        </w:tc>
        <w:tc>
          <w:tcPr>
            <w:tcW w:w="2126" w:type="dxa"/>
            <w:tcMar>
              <w:left w:w="108" w:type="dxa"/>
            </w:tcMar>
          </w:tcPr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BC4B27">
              <w:rPr>
                <w:rFonts w:ascii="PT Astra Serif" w:hAnsi="PT Astra Serif" w:cs="Arial"/>
              </w:rPr>
              <w:t>- правовой акт о предоставлении государственной услуги</w:t>
            </w:r>
          </w:p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Times New Roman"/>
                <w:shd w:val="clear" w:color="auto" w:fill="FFFFFF"/>
                <w:lang w:eastAsia="ru-RU"/>
              </w:rPr>
            </w:pPr>
            <w:r w:rsidRPr="00BC4B27">
              <w:rPr>
                <w:rFonts w:ascii="PT Astra Serif" w:hAnsi="PT Astra Serif" w:cs="Arial"/>
              </w:rPr>
              <w:t>- правовой акт об отказе в предоставлении государственной услуги</w:t>
            </w:r>
          </w:p>
        </w:tc>
        <w:tc>
          <w:tcPr>
            <w:tcW w:w="1134" w:type="dxa"/>
            <w:tcMar>
              <w:left w:w="108" w:type="dxa"/>
            </w:tcMar>
          </w:tcPr>
          <w:p w:rsidR="001513B7" w:rsidRPr="00BC4B27" w:rsidRDefault="001513B7" w:rsidP="001513B7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PT Astra Serif" w:hAnsi="PT Astra Serif" w:cs="Times New Roman"/>
                <w:shd w:val="clear" w:color="auto" w:fill="FFFFFF"/>
                <w:lang w:eastAsia="zh-CN"/>
              </w:rPr>
            </w:pPr>
            <w:r w:rsidRPr="00BC4B27">
              <w:rPr>
                <w:rFonts w:ascii="PT Astra Serif" w:hAnsi="PT Astra Serif" w:cs="Times New Roman"/>
                <w:shd w:val="clear" w:color="auto" w:fill="FFFFFF"/>
                <w:lang w:eastAsia="zh-CN"/>
              </w:rPr>
              <w:t xml:space="preserve"> </w:t>
            </w:r>
          </w:p>
          <w:p w:rsidR="001513B7" w:rsidRPr="00BC4B27" w:rsidRDefault="001513B7" w:rsidP="001513B7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PT Astra Serif" w:hAnsi="PT Astra Serif" w:cs="Times New Roman"/>
                <w:shd w:val="clear" w:color="auto" w:fill="FFFFFF"/>
                <w:lang w:eastAsia="zh-CN"/>
              </w:rPr>
            </w:pPr>
            <w:r w:rsidRPr="00BC4B27">
              <w:rPr>
                <w:rFonts w:ascii="PT Astra Serif" w:hAnsi="PT Astra Serif" w:cs="Times New Roman"/>
                <w:shd w:val="clear" w:color="auto" w:fill="FFFFFF"/>
                <w:lang w:eastAsia="zh-CN"/>
              </w:rPr>
              <w:t>15 дней</w:t>
            </w:r>
          </w:p>
        </w:tc>
      </w:tr>
      <w:tr w:rsidR="001513B7" w:rsidRPr="00BC4B27" w:rsidTr="0061723E">
        <w:trPr>
          <w:trHeight w:val="416"/>
        </w:trPr>
        <w:tc>
          <w:tcPr>
            <w:tcW w:w="710" w:type="dxa"/>
            <w:tcMar>
              <w:left w:w="108" w:type="dxa"/>
            </w:tcMar>
          </w:tcPr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hd w:val="clear" w:color="auto" w:fill="FFFFFF"/>
                <w:lang w:eastAsia="ru-RU"/>
              </w:rPr>
            </w:pPr>
            <w:r w:rsidRPr="00BC4B27">
              <w:rPr>
                <w:rFonts w:ascii="PT Astra Serif" w:hAnsi="PT Astra Serif" w:cs="Times New Roman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5025" w:type="dxa"/>
            <w:gridSpan w:val="5"/>
            <w:tcMar>
              <w:left w:w="108" w:type="dxa"/>
            </w:tcMar>
          </w:tcPr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BC4B27">
              <w:rPr>
                <w:rFonts w:ascii="PT Astra Serif" w:hAnsi="PT Astra Serif" w:cs="Arial"/>
              </w:rPr>
              <w:t>Дача разрешения родителям (иным законным представителям) несовершеннолетнего на совершение сделок по отчуждению имущества несовершеннолетнего, сдачи его внаем (в 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имущества:</w:t>
            </w:r>
          </w:p>
        </w:tc>
      </w:tr>
      <w:tr w:rsidR="001513B7" w:rsidRPr="00BC4B27" w:rsidTr="0061723E">
        <w:trPr>
          <w:trHeight w:val="416"/>
        </w:trPr>
        <w:tc>
          <w:tcPr>
            <w:tcW w:w="3686" w:type="dxa"/>
            <w:gridSpan w:val="2"/>
            <w:tcMar>
              <w:left w:w="108" w:type="dxa"/>
            </w:tcMar>
          </w:tcPr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BC4B27">
              <w:rPr>
                <w:rFonts w:ascii="PT Astra Serif" w:hAnsi="PT Astra Serif" w:cs="Arial"/>
              </w:rPr>
              <w:t>дача разрешения на совершение сделок по отчуждению недвижимого имущества несовершеннолетнего</w:t>
            </w:r>
          </w:p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702" w:type="dxa"/>
            <w:tcMar>
              <w:left w:w="108" w:type="dxa"/>
            </w:tcMar>
          </w:tcPr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Times New Roman"/>
                <w:shd w:val="clear" w:color="auto" w:fill="FFFFFF"/>
                <w:lang w:eastAsia="ru-RU"/>
              </w:rPr>
            </w:pPr>
            <w:r w:rsidRPr="00BC4B27">
              <w:rPr>
                <w:rFonts w:ascii="PT Astra Serif" w:hAnsi="PT Astra Serif" w:cs="Times New Roman"/>
                <w:shd w:val="clear" w:color="auto" w:fill="FFFFFF"/>
                <w:lang w:eastAsia="ru-RU"/>
              </w:rPr>
              <w:t>Гражданский кодекс Российской Федерации, Семейный кодекс Российской Федерации</w:t>
            </w:r>
          </w:p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Times New Roman"/>
                <w:shd w:val="clear" w:color="auto" w:fill="FFFFFF"/>
                <w:lang w:eastAsia="ru-RU"/>
              </w:rPr>
            </w:pPr>
            <w:r w:rsidRPr="00BC4B27">
              <w:rPr>
                <w:rFonts w:ascii="PT Astra Serif" w:eastAsia="Times New Roman" w:hAnsi="PT Astra Serif" w:cs="Times New Roman"/>
                <w:lang w:eastAsia="ru-RU"/>
              </w:rPr>
              <w:t>Административный регламент</w:t>
            </w:r>
          </w:p>
        </w:tc>
        <w:tc>
          <w:tcPr>
            <w:tcW w:w="7087" w:type="dxa"/>
            <w:tcMar>
              <w:left w:w="108" w:type="dxa"/>
            </w:tcMar>
          </w:tcPr>
          <w:p w:rsidR="001513B7" w:rsidRPr="00BC4B27" w:rsidRDefault="001513B7" w:rsidP="007A3CA5">
            <w:pPr>
              <w:suppressAutoHyphens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PT Astra Serif" w:eastAsia="Arial Unicode MS" w:hAnsi="PT Astra Serif" w:cs="Times New Roman"/>
                <w:b/>
                <w:lang w:eastAsia="ru-RU"/>
              </w:rPr>
            </w:pPr>
            <w:r w:rsidRPr="00BC4B27">
              <w:rPr>
                <w:rFonts w:ascii="PT Astra Serif" w:eastAsia="Arial Unicode MS" w:hAnsi="PT Astra Serif" w:cs="Times New Roman"/>
                <w:b/>
                <w:lang w:eastAsia="ru-RU"/>
              </w:rPr>
              <w:t>Документы, необходимые для предоставления государственной услуги, которые заявитель должен представить самостоятельно</w:t>
            </w:r>
          </w:p>
          <w:p w:rsidR="001513B7" w:rsidRPr="00BC4B27" w:rsidRDefault="001513B7" w:rsidP="007A3CA5">
            <w:pPr>
              <w:tabs>
                <w:tab w:val="left" w:pos="96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rial Unicode MS" w:hAnsi="PT Astra Serif" w:cs="Times New Roman"/>
                <w:lang w:eastAsia="ru-RU"/>
              </w:rPr>
            </w:pPr>
            <w:r w:rsidRPr="00BC4B27">
              <w:rPr>
                <w:rFonts w:ascii="PT Astra Serif" w:eastAsia="Arial Unicode MS" w:hAnsi="PT Astra Serif" w:cs="Times New Roman"/>
                <w:lang w:eastAsia="ru-RU"/>
              </w:rPr>
              <w:t>1)запрос о предоставлении государственной услуги;</w:t>
            </w:r>
          </w:p>
          <w:p w:rsidR="001513B7" w:rsidRPr="00BC4B27" w:rsidRDefault="001513B7" w:rsidP="007A3CA5">
            <w:pPr>
              <w:widowControl w:val="0"/>
              <w:tabs>
                <w:tab w:val="left" w:pos="9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rial Unicode MS" w:hAnsi="PT Astra Serif" w:cs="Times New Roman"/>
                <w:lang w:eastAsia="ru-RU"/>
              </w:rPr>
            </w:pPr>
            <w:r w:rsidRPr="00BC4B27">
              <w:rPr>
                <w:rFonts w:ascii="PT Astra Serif" w:eastAsia="Arial Unicode MS" w:hAnsi="PT Astra Serif" w:cs="Times New Roman"/>
                <w:lang w:eastAsia="ru-RU"/>
              </w:rPr>
              <w:t>2)заявление несовершеннолетнего в возрасте от 14 до 18 лет от своего имени в дополнение к заявлению заявителей (в свободной форме);</w:t>
            </w:r>
          </w:p>
          <w:p w:rsidR="001513B7" w:rsidRPr="00BC4B27" w:rsidRDefault="001513B7" w:rsidP="007A3CA5">
            <w:pPr>
              <w:widowControl w:val="0"/>
              <w:tabs>
                <w:tab w:val="left" w:pos="9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rial Unicode MS" w:hAnsi="PT Astra Serif" w:cs="Times New Roman"/>
                <w:lang w:eastAsia="ru-RU"/>
              </w:rPr>
            </w:pPr>
            <w:r w:rsidRPr="00BC4B27">
              <w:rPr>
                <w:rFonts w:ascii="PT Astra Serif" w:eastAsia="Arial Unicode MS" w:hAnsi="PT Astra Serif" w:cs="Times New Roman"/>
                <w:lang w:eastAsia="ru-RU"/>
              </w:rPr>
              <w:t>3)копия паспорта гражданина Российской Федерации или иного документа, удостоверяющего личность заявителей;</w:t>
            </w:r>
          </w:p>
          <w:p w:rsidR="001513B7" w:rsidRPr="00BC4B27" w:rsidRDefault="001513B7" w:rsidP="007A3CA5">
            <w:pPr>
              <w:widowControl w:val="0"/>
              <w:tabs>
                <w:tab w:val="left" w:pos="9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rial Unicode MS" w:hAnsi="PT Astra Serif" w:cs="Times New Roman"/>
                <w:lang w:eastAsia="ru-RU"/>
              </w:rPr>
            </w:pPr>
            <w:r w:rsidRPr="00BC4B27">
              <w:rPr>
                <w:rFonts w:ascii="PT Astra Serif" w:eastAsia="Arial Unicode MS" w:hAnsi="PT Astra Serif" w:cs="Times New Roman"/>
                <w:lang w:eastAsia="ru-RU"/>
              </w:rPr>
              <w:t>4)копия свидетельства о рождении несовершеннолетнего, не достигшего четырнадцатилетнего возраста, или копия паспорта несовершеннолетнего, достигшего четырнадцатилетнего возраста, или иного документа, удостоверяющего личность несовершеннолетнего;</w:t>
            </w:r>
          </w:p>
          <w:p w:rsidR="001513B7" w:rsidRPr="00BC4B27" w:rsidRDefault="001513B7" w:rsidP="007A3C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</w:rPr>
            </w:pPr>
            <w:r w:rsidRPr="00BC4B27">
              <w:rPr>
                <w:rFonts w:ascii="PT Astra Serif" w:eastAsia="Arial Unicode MS" w:hAnsi="PT Astra Serif" w:cs="Times New Roman"/>
                <w:lang w:eastAsia="ru-RU"/>
              </w:rPr>
              <w:t>5)правоустанавливающие документы на отчуждаемое и приобретаемое жилое помещение за (исключением случаев продажи жилого помещения, в связи с выездом за пределы Томской области), которое подлежит отчуждению (копии договоров купли-продажи, копию свидетельства о праве на наследство по закону, копию договора дарения и другие), копии свидетельств о государственной регистрации права собственности (при наличии), предварительный договор купли-продажи (при наличии), документы, содержащие техническое описание объектов недвижимости (кадастровый паспорт, технический паспорт (при наличии))</w:t>
            </w:r>
            <w:r w:rsidRPr="00BC4B27">
              <w:rPr>
                <w:rFonts w:ascii="PT Astra Serif" w:hAnsi="PT Astra Serif" w:cs="Times New Roman"/>
                <w:bCs/>
              </w:rPr>
              <w:t>;</w:t>
            </w:r>
          </w:p>
          <w:p w:rsidR="001513B7" w:rsidRPr="00BC4B27" w:rsidRDefault="001513B7" w:rsidP="007A3CA5">
            <w:p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before="55" w:after="0" w:line="240" w:lineRule="auto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  <w:b/>
              </w:rPr>
              <w:lastRenderedPageBreak/>
              <w:t>Для предоставления разрешения на основании заявления только одного из родителей, заявитель дополнительно предоставляет</w:t>
            </w:r>
            <w:r w:rsidRPr="00BC4B27">
              <w:rPr>
                <w:rFonts w:ascii="PT Astra Serif" w:eastAsia="Arial Unicode MS" w:hAnsi="PT Astra Serif" w:cs="Times New Roman"/>
              </w:rPr>
              <w:t>:</w:t>
            </w:r>
          </w:p>
          <w:p w:rsidR="001513B7" w:rsidRPr="00BC4B27" w:rsidRDefault="001513B7" w:rsidP="007A3CA5">
            <w:pPr>
              <w:tabs>
                <w:tab w:val="left" w:pos="113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1) уведомление о вручении или иной документ, подтверждающий направление второму родителю уведомления о намерении совершить сделку по отчуждению имущества несовершеннолетнего или нотариально заверенное согласие одного из родителей на совершение сделки с имуществом несовершеннолетнего;</w:t>
            </w:r>
          </w:p>
          <w:p w:rsidR="001513B7" w:rsidRPr="00BC4B27" w:rsidRDefault="001513B7" w:rsidP="007A3CA5">
            <w:pPr>
              <w:numPr>
                <w:ilvl w:val="0"/>
                <w:numId w:val="1"/>
              </w:numPr>
              <w:tabs>
                <w:tab w:val="left" w:pos="96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справку органов внутренних дел о наличии розыскного дела на одного из родителей со сроком розыска не менее 3 месяцев;</w:t>
            </w:r>
          </w:p>
          <w:p w:rsidR="001513B7" w:rsidRPr="00BC4B27" w:rsidRDefault="001513B7" w:rsidP="007A3CA5">
            <w:pPr>
              <w:numPr>
                <w:ilvl w:val="0"/>
                <w:numId w:val="1"/>
              </w:numPr>
              <w:tabs>
                <w:tab w:val="left" w:pos="965"/>
              </w:tabs>
              <w:suppressAutoHyphens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копию вступившего в силу решения суда о признании родителя безвестно отсутствующим (умершим);</w:t>
            </w:r>
          </w:p>
          <w:p w:rsidR="001513B7" w:rsidRPr="00BC4B27" w:rsidRDefault="001513B7" w:rsidP="007A3CA5">
            <w:pPr>
              <w:numPr>
                <w:ilvl w:val="0"/>
                <w:numId w:val="1"/>
              </w:numPr>
              <w:tabs>
                <w:tab w:val="left" w:pos="96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копию вступившего в силу решения суда о лишении родительских прав (об ограничении в родительских правах);</w:t>
            </w:r>
          </w:p>
          <w:p w:rsidR="001513B7" w:rsidRPr="00BC4B27" w:rsidRDefault="001513B7" w:rsidP="007A3CA5">
            <w:pPr>
              <w:numPr>
                <w:ilvl w:val="0"/>
                <w:numId w:val="1"/>
              </w:numPr>
              <w:tabs>
                <w:tab w:val="left" w:pos="109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копию вступившего в силу решения суда о признании родителя недееспособным (ограниченно дееспособным).</w:t>
            </w:r>
          </w:p>
          <w:p w:rsidR="001513B7" w:rsidRPr="00BC4B27" w:rsidRDefault="001513B7" w:rsidP="007A3C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bCs/>
              </w:rPr>
            </w:pPr>
            <w:r w:rsidRPr="00BC4B27">
              <w:rPr>
                <w:rFonts w:ascii="PT Astra Serif" w:hAnsi="PT Astra Serif" w:cs="Times New Roman"/>
                <w:b/>
                <w:bCs/>
              </w:rPr>
              <w:t>Дополнительно заявителем самостоятельно предоставляются документы:</w:t>
            </w:r>
          </w:p>
          <w:p w:rsidR="001513B7" w:rsidRPr="00BC4B27" w:rsidRDefault="001513B7" w:rsidP="007A3CA5">
            <w:pPr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1)в случае продажи жилого помещения в связи с приобретением частного домовладения на территории Томской области - документ, содержащий информацию о техническом состоянии частного домовладения;</w:t>
            </w:r>
          </w:p>
          <w:p w:rsidR="001513B7" w:rsidRPr="00BC4B27" w:rsidRDefault="001513B7" w:rsidP="007A3CA5">
            <w:pPr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2)в случае продажи жилого помещения в связи с участием в долевом строительстве жилого помещения - копия договора долевого участия в строительстве жилого помещения или договора цессии, в которых указаны срок передачи застройщиком объекта долевого строительства, цена договора, порядок ее уплаты, доля несовершеннолетнего.</w:t>
            </w:r>
          </w:p>
          <w:p w:rsidR="001513B7" w:rsidRPr="00BC4B27" w:rsidRDefault="001513B7" w:rsidP="009E65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На момент принятия решения о предоставлении государственной услуги этап строительства приобретаемого жилого помещения по срокам должен соответствовать утвержденной проектной декларации застройщика, опубликованной в информационно-телекоммуникационной сети «Интернет»;</w:t>
            </w:r>
          </w:p>
          <w:p w:rsidR="001513B7" w:rsidRPr="00BC4B27" w:rsidRDefault="001513B7" w:rsidP="009E6577">
            <w:pPr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3)в случае отчуждения жилого помещения в связи с приобретением жилого помещения с использованием кредитных средств:</w:t>
            </w:r>
          </w:p>
          <w:p w:rsidR="001513B7" w:rsidRPr="00BC4B27" w:rsidRDefault="001513B7" w:rsidP="009E6577">
            <w:pPr>
              <w:suppressAutoHyphens w:val="0"/>
              <w:autoSpaceDE w:val="0"/>
              <w:autoSpaceDN w:val="0"/>
              <w:adjustRightInd w:val="0"/>
              <w:spacing w:before="5" w:after="0" w:line="240" w:lineRule="auto"/>
              <w:ind w:firstLine="176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а) согласие банка на выдачу займа;</w:t>
            </w:r>
          </w:p>
          <w:p w:rsidR="001513B7" w:rsidRPr="00BC4B27" w:rsidRDefault="001513B7" w:rsidP="009E6577">
            <w:pPr>
              <w:tabs>
                <w:tab w:val="left" w:pos="96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6) график погашения займа (при наличии);</w:t>
            </w:r>
          </w:p>
          <w:p w:rsidR="001513B7" w:rsidRPr="00BC4B27" w:rsidRDefault="001513B7" w:rsidP="009E6577">
            <w:pPr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4) в случае отчуждения жилого помещения в связи с выездом на постоянное место жительства за пределы Томской области:</w:t>
            </w:r>
          </w:p>
          <w:p w:rsidR="001513B7" w:rsidRPr="00BC4B27" w:rsidRDefault="001513B7" w:rsidP="009E6577">
            <w:pPr>
              <w:tabs>
                <w:tab w:val="left" w:pos="102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а) нотариальное обязательство о приобретении объекта недвижимости с выделением равнозначной по стоимости доли в приобретаемом объекте несовершеннолетнему и указанием предельных сроков для совершения указанной</w:t>
            </w:r>
            <w:r w:rsidRPr="00BC4B27">
              <w:rPr>
                <w:rFonts w:ascii="PT Astra Serif" w:eastAsia="Arial Unicode MS" w:hAnsi="PT Astra Serif" w:cs="Times New Roman"/>
              </w:rPr>
              <w:br/>
              <w:t>сделки;</w:t>
            </w:r>
          </w:p>
          <w:p w:rsidR="001513B7" w:rsidRPr="00BC4B27" w:rsidRDefault="001513B7" w:rsidP="009E6577">
            <w:pPr>
              <w:tabs>
                <w:tab w:val="left" w:pos="1022"/>
              </w:tabs>
              <w:suppressAutoHyphens w:val="0"/>
              <w:autoSpaceDE w:val="0"/>
              <w:autoSpaceDN w:val="0"/>
              <w:adjustRightInd w:val="0"/>
              <w:spacing w:before="10" w:after="0" w:line="240" w:lineRule="auto"/>
              <w:ind w:firstLine="176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lastRenderedPageBreak/>
              <w:t>б) реквизиты счета, открытого на имя несовершеннолетнего в кредитной организации, на который будут перечислены денежные средства по сделке;</w:t>
            </w:r>
          </w:p>
          <w:p w:rsidR="001513B7" w:rsidRPr="00BC4B27" w:rsidRDefault="001513B7" w:rsidP="009E6577">
            <w:pPr>
              <w:tabs>
                <w:tab w:val="left" w:pos="972"/>
              </w:tabs>
              <w:suppressAutoHyphens w:val="0"/>
              <w:autoSpaceDE w:val="0"/>
              <w:autoSpaceDN w:val="0"/>
              <w:adjustRightInd w:val="0"/>
              <w:spacing w:before="55" w:after="0" w:line="240" w:lineRule="auto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5) в случае отчуждения жилого помещения в связи с выездом на постоянное место жительство за пределы Российской Федерации:</w:t>
            </w:r>
          </w:p>
          <w:p w:rsidR="001513B7" w:rsidRPr="00BC4B27" w:rsidRDefault="001513B7" w:rsidP="009E6577">
            <w:pPr>
              <w:tabs>
                <w:tab w:val="left" w:pos="101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а) документы, подтверждающие выезд и прием на постоянное место жительство в другое государство (копии заграничных паспортов родителей (законных представителей) несовершеннолетних, копии заграничных паспортов несовершеннолетних, виза с положительным решением посольства, справка с места работы в другом государстве);</w:t>
            </w:r>
          </w:p>
          <w:p w:rsidR="001513B7" w:rsidRPr="00BC4B27" w:rsidRDefault="001513B7" w:rsidP="009E6577">
            <w:pPr>
              <w:tabs>
                <w:tab w:val="left" w:pos="154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б) документы, подтверждающие предоставление жилья несовершеннолетнему на территории иностранного государства (при наличии);</w:t>
            </w:r>
          </w:p>
          <w:p w:rsidR="001513B7" w:rsidRPr="00BC4B27" w:rsidRDefault="001513B7" w:rsidP="009E6577">
            <w:pPr>
              <w:suppressAutoHyphens w:val="0"/>
              <w:autoSpaceDE w:val="0"/>
              <w:autoSpaceDN w:val="0"/>
              <w:adjustRightInd w:val="0"/>
              <w:spacing w:before="5" w:after="0" w:line="240" w:lineRule="auto"/>
              <w:ind w:firstLine="176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в) реквизиты счета, открытого на имя несовершеннолетнего в кредитной организации, на который будут перечислены денежные средства по сделке;</w:t>
            </w:r>
          </w:p>
          <w:p w:rsidR="001513B7" w:rsidRPr="00BC4B27" w:rsidRDefault="001513B7" w:rsidP="007A3CA5">
            <w:pPr>
              <w:tabs>
                <w:tab w:val="left" w:pos="1018"/>
              </w:tabs>
              <w:suppressAutoHyphens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6) при отчуждении нежилых объектов недвижимого имущества (нежилые помещения, здания, сооружения, земельные участки, гаражи, садовые домики и другие) -  правоустанавливающие документы, реквизиты счета, открытого на имя несовершеннолетнего в кредитной организации, на который будут перечислены денежные средства по сделке;</w:t>
            </w:r>
          </w:p>
        </w:tc>
        <w:tc>
          <w:tcPr>
            <w:tcW w:w="2126" w:type="dxa"/>
            <w:tcMar>
              <w:left w:w="108" w:type="dxa"/>
            </w:tcMar>
          </w:tcPr>
          <w:p w:rsidR="001513B7" w:rsidRPr="00BC4B27" w:rsidRDefault="001513B7" w:rsidP="001513B7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PT Astra Serif" w:hAnsi="PT Astra Serif" w:cs="Arial"/>
              </w:rPr>
            </w:pPr>
            <w:r w:rsidRPr="00BC4B27">
              <w:rPr>
                <w:rFonts w:ascii="PT Astra Serif" w:hAnsi="PT Astra Serif" w:cs="Arial"/>
              </w:rPr>
              <w:lastRenderedPageBreak/>
              <w:t>- правовой акт о предоставлении государственной услуги</w:t>
            </w:r>
          </w:p>
          <w:p w:rsidR="001513B7" w:rsidRPr="00BC4B27" w:rsidRDefault="001513B7" w:rsidP="001513B7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1513B7" w:rsidRPr="00BC4B27" w:rsidRDefault="001513B7" w:rsidP="001513B7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PT Astra Serif" w:hAnsi="PT Astra Serif" w:cs="Arial"/>
              </w:rPr>
            </w:pPr>
            <w:r w:rsidRPr="00BC4B27">
              <w:rPr>
                <w:rFonts w:ascii="PT Astra Serif" w:hAnsi="PT Astra Serif" w:cs="Times New Roman"/>
                <w:shd w:val="clear" w:color="auto" w:fill="FFFFFF"/>
                <w:lang w:eastAsia="ru-RU"/>
              </w:rPr>
              <w:t>-</w:t>
            </w:r>
            <w:r w:rsidRPr="00BC4B27">
              <w:rPr>
                <w:rFonts w:ascii="PT Astra Serif" w:hAnsi="PT Astra Serif" w:cs="Arial"/>
              </w:rPr>
              <w:t xml:space="preserve"> правовой акт об отказе в предоставлении государственной услуги</w:t>
            </w:r>
          </w:p>
        </w:tc>
        <w:tc>
          <w:tcPr>
            <w:tcW w:w="1134" w:type="dxa"/>
            <w:tcMar>
              <w:left w:w="108" w:type="dxa"/>
            </w:tcMar>
          </w:tcPr>
          <w:p w:rsidR="001513B7" w:rsidRPr="00BC4B27" w:rsidRDefault="001513B7" w:rsidP="001513B7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PT Astra Serif" w:hAnsi="PT Astra Serif" w:cs="Times New Roman"/>
                <w:shd w:val="clear" w:color="auto" w:fill="FFFFFF"/>
                <w:lang w:eastAsia="zh-CN"/>
              </w:rPr>
            </w:pPr>
          </w:p>
          <w:p w:rsidR="001513B7" w:rsidRPr="00BC4B27" w:rsidRDefault="001513B7" w:rsidP="001513B7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PT Astra Serif" w:hAnsi="PT Astra Serif" w:cs="Times New Roman"/>
                <w:shd w:val="clear" w:color="auto" w:fill="FFFFFF"/>
                <w:lang w:eastAsia="zh-CN"/>
              </w:rPr>
            </w:pPr>
            <w:r w:rsidRPr="00BC4B27">
              <w:rPr>
                <w:rFonts w:ascii="PT Astra Serif" w:hAnsi="PT Astra Serif" w:cs="Times New Roman"/>
                <w:shd w:val="clear" w:color="auto" w:fill="FFFFFF"/>
                <w:lang w:eastAsia="zh-CN"/>
              </w:rPr>
              <w:t>15 рабочих дней</w:t>
            </w:r>
          </w:p>
        </w:tc>
      </w:tr>
      <w:tr w:rsidR="001513B7" w:rsidRPr="00BC4B27" w:rsidTr="0061723E">
        <w:trPr>
          <w:trHeight w:val="416"/>
        </w:trPr>
        <w:tc>
          <w:tcPr>
            <w:tcW w:w="3686" w:type="dxa"/>
            <w:gridSpan w:val="2"/>
            <w:tcMar>
              <w:left w:w="108" w:type="dxa"/>
            </w:tcMar>
          </w:tcPr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BC4B27">
              <w:rPr>
                <w:rFonts w:ascii="PT Astra Serif" w:hAnsi="PT Astra Serif" w:cs="Arial"/>
              </w:rPr>
              <w:lastRenderedPageBreak/>
              <w:t>дача предварительного разрешения на сделки с иным имуществом (автомобилями, ценными бумагами, денежными средствами, хранящимися в кредитных учреждениях, и прочим движимым имуществом)</w:t>
            </w:r>
          </w:p>
        </w:tc>
        <w:tc>
          <w:tcPr>
            <w:tcW w:w="1702" w:type="dxa"/>
            <w:vMerge w:val="restart"/>
            <w:tcMar>
              <w:left w:w="108" w:type="dxa"/>
            </w:tcMar>
          </w:tcPr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Times New Roman"/>
                <w:shd w:val="clear" w:color="auto" w:fill="FFFFFF"/>
                <w:lang w:eastAsia="ru-RU"/>
              </w:rPr>
            </w:pPr>
          </w:p>
        </w:tc>
        <w:tc>
          <w:tcPr>
            <w:tcW w:w="7087" w:type="dxa"/>
            <w:tcMar>
              <w:left w:w="108" w:type="dxa"/>
            </w:tcMar>
          </w:tcPr>
          <w:p w:rsidR="001513B7" w:rsidRPr="00BC4B27" w:rsidRDefault="001513B7" w:rsidP="007A3C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b/>
              </w:rPr>
            </w:pPr>
            <w:r w:rsidRPr="00BC4B27">
              <w:rPr>
                <w:rFonts w:ascii="PT Astra Serif" w:hAnsi="PT Astra Serif" w:cs="Arial"/>
                <w:b/>
              </w:rPr>
              <w:t>Дополнительно к документам, предоставляются:</w:t>
            </w:r>
          </w:p>
          <w:p w:rsidR="001513B7" w:rsidRPr="00BC4B27" w:rsidRDefault="001513B7" w:rsidP="007A3CA5">
            <w:pPr>
              <w:tabs>
                <w:tab w:val="left" w:pos="104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а) правоустанавливающие документы;</w:t>
            </w:r>
          </w:p>
          <w:p w:rsidR="001513B7" w:rsidRPr="00BC4B27" w:rsidRDefault="001513B7" w:rsidP="007A3CA5">
            <w:pPr>
              <w:tabs>
                <w:tab w:val="left" w:pos="94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б) документ, подтверждающий стоимость отчуждаемого имущества;</w:t>
            </w:r>
          </w:p>
          <w:p w:rsidR="001513B7" w:rsidRPr="00BC4B27" w:rsidRDefault="001513B7" w:rsidP="007A3CA5">
            <w:pPr>
              <w:tabs>
                <w:tab w:val="left" w:pos="1020"/>
              </w:tabs>
              <w:suppressAutoHyphens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в) реквизиты счета, открытого на имя несовершеннолетнего в кредитной организации, на который будут перечислены денежные средства по сделке;</w:t>
            </w:r>
          </w:p>
        </w:tc>
        <w:tc>
          <w:tcPr>
            <w:tcW w:w="2126" w:type="dxa"/>
            <w:vMerge w:val="restart"/>
            <w:tcMar>
              <w:left w:w="108" w:type="dxa"/>
            </w:tcMar>
          </w:tcPr>
          <w:p w:rsidR="001513B7" w:rsidRPr="00BC4B27" w:rsidRDefault="001513B7" w:rsidP="001513B7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 w:val="restart"/>
            <w:tcMar>
              <w:left w:w="108" w:type="dxa"/>
            </w:tcMar>
          </w:tcPr>
          <w:p w:rsidR="001513B7" w:rsidRPr="00BC4B27" w:rsidRDefault="001513B7" w:rsidP="001513B7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PT Astra Serif" w:hAnsi="PT Astra Serif" w:cs="Times New Roman"/>
                <w:shd w:val="clear" w:color="auto" w:fill="FFFFFF"/>
                <w:lang w:eastAsia="zh-CN"/>
              </w:rPr>
            </w:pPr>
          </w:p>
        </w:tc>
      </w:tr>
      <w:tr w:rsidR="001513B7" w:rsidRPr="00BC4B27" w:rsidTr="0061723E">
        <w:trPr>
          <w:trHeight w:val="416"/>
        </w:trPr>
        <w:tc>
          <w:tcPr>
            <w:tcW w:w="3686" w:type="dxa"/>
            <w:gridSpan w:val="2"/>
            <w:tcMar>
              <w:left w:w="108" w:type="dxa"/>
            </w:tcMar>
          </w:tcPr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BC4B27">
              <w:rPr>
                <w:rFonts w:ascii="PT Astra Serif" w:hAnsi="PT Astra Serif" w:cs="Arial"/>
              </w:rPr>
              <w:t>дача предварительного разрешения на</w:t>
            </w:r>
            <w:r w:rsidRPr="00BC4B27">
              <w:rPr>
                <w:rFonts w:ascii="PT Astra Serif" w:hAnsi="PT Astra Serif" w:cs="Times New Roman"/>
              </w:rPr>
              <w:t xml:space="preserve"> передачу в аренду недвижимого имущества</w:t>
            </w:r>
          </w:p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702" w:type="dxa"/>
            <w:vMerge/>
            <w:tcMar>
              <w:left w:w="108" w:type="dxa"/>
            </w:tcMar>
          </w:tcPr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Times New Roman"/>
                <w:shd w:val="clear" w:color="auto" w:fill="FFFFFF"/>
                <w:lang w:eastAsia="ru-RU"/>
              </w:rPr>
            </w:pPr>
          </w:p>
        </w:tc>
        <w:tc>
          <w:tcPr>
            <w:tcW w:w="7087" w:type="dxa"/>
            <w:tcMar>
              <w:left w:w="108" w:type="dxa"/>
            </w:tcMar>
          </w:tcPr>
          <w:p w:rsidR="001513B7" w:rsidRPr="00BC4B27" w:rsidRDefault="001513B7" w:rsidP="007A3C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b/>
              </w:rPr>
            </w:pPr>
            <w:r w:rsidRPr="00BC4B27">
              <w:rPr>
                <w:rFonts w:ascii="PT Astra Serif" w:hAnsi="PT Astra Serif" w:cs="Arial"/>
                <w:b/>
              </w:rPr>
              <w:t>Дополнительно к документам, предоставляются:</w:t>
            </w:r>
          </w:p>
          <w:p w:rsidR="001513B7" w:rsidRPr="00BC4B27" w:rsidRDefault="001513B7" w:rsidP="007A3CA5">
            <w:pPr>
              <w:tabs>
                <w:tab w:val="left" w:pos="946"/>
              </w:tabs>
              <w:suppressAutoHyphens w:val="0"/>
              <w:autoSpaceDE w:val="0"/>
              <w:autoSpaceDN w:val="0"/>
              <w:adjustRightInd w:val="0"/>
              <w:spacing w:before="2"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C4B27">
              <w:rPr>
                <w:rFonts w:ascii="PT Astra Serif" w:eastAsia="Times New Roman" w:hAnsi="PT Astra Serif" w:cs="Times New Roman"/>
                <w:lang w:eastAsia="ru-RU"/>
              </w:rPr>
              <w:t>а) проект договора аренды;</w:t>
            </w:r>
          </w:p>
          <w:p w:rsidR="001513B7" w:rsidRPr="00BC4B27" w:rsidRDefault="001513B7" w:rsidP="007A3CA5">
            <w:pPr>
              <w:tabs>
                <w:tab w:val="left" w:pos="102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b/>
              </w:rPr>
            </w:pPr>
            <w:r w:rsidRPr="00BC4B27">
              <w:rPr>
                <w:rFonts w:ascii="PT Astra Serif" w:eastAsia="Times New Roman" w:hAnsi="PT Astra Serif" w:cs="Times New Roman"/>
                <w:lang w:eastAsia="ru-RU"/>
              </w:rPr>
              <w:t>б) реквизиты счета, открытого на имя несовершеннолетнего в кредитной</w:t>
            </w:r>
            <w:r w:rsidRPr="00BC4B27">
              <w:rPr>
                <w:rFonts w:ascii="PT Astra Serif" w:eastAsia="Times New Roman" w:hAnsi="PT Astra Serif" w:cs="Times New Roman"/>
                <w:lang w:eastAsia="ru-RU"/>
              </w:rPr>
              <w:br/>
              <w:t>организации, на который будут перечислены денежные средства по сделке</w:t>
            </w:r>
          </w:p>
        </w:tc>
        <w:tc>
          <w:tcPr>
            <w:tcW w:w="2126" w:type="dxa"/>
            <w:vMerge/>
            <w:tcMar>
              <w:left w:w="108" w:type="dxa"/>
            </w:tcMar>
          </w:tcPr>
          <w:p w:rsidR="001513B7" w:rsidRPr="00BC4B27" w:rsidRDefault="001513B7" w:rsidP="001513B7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1513B7" w:rsidRPr="00BC4B27" w:rsidRDefault="001513B7" w:rsidP="001513B7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PT Astra Serif" w:hAnsi="PT Astra Serif" w:cs="Times New Roman"/>
                <w:shd w:val="clear" w:color="auto" w:fill="FFFFFF"/>
                <w:lang w:eastAsia="zh-CN"/>
              </w:rPr>
            </w:pPr>
          </w:p>
        </w:tc>
      </w:tr>
      <w:tr w:rsidR="001513B7" w:rsidRPr="00BC4B27" w:rsidTr="0061723E">
        <w:trPr>
          <w:trHeight w:val="416"/>
        </w:trPr>
        <w:tc>
          <w:tcPr>
            <w:tcW w:w="3686" w:type="dxa"/>
            <w:gridSpan w:val="2"/>
            <w:tcMar>
              <w:left w:w="108" w:type="dxa"/>
            </w:tcMar>
          </w:tcPr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BC4B27">
              <w:rPr>
                <w:rFonts w:ascii="PT Astra Serif" w:hAnsi="PT Astra Serif" w:cs="Arial"/>
              </w:rPr>
              <w:t>дача предварительного разрешения на</w:t>
            </w:r>
            <w:r w:rsidRPr="00BC4B27">
              <w:rPr>
                <w:rFonts w:ascii="PT Astra Serif" w:hAnsi="PT Astra Serif" w:cs="Times New Roman"/>
              </w:rPr>
              <w:t xml:space="preserve"> раздел имущества или выделе из него долей</w:t>
            </w:r>
          </w:p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702" w:type="dxa"/>
            <w:vMerge/>
            <w:tcMar>
              <w:left w:w="108" w:type="dxa"/>
            </w:tcMar>
          </w:tcPr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Times New Roman"/>
                <w:shd w:val="clear" w:color="auto" w:fill="FFFFFF"/>
                <w:lang w:eastAsia="ru-RU"/>
              </w:rPr>
            </w:pPr>
          </w:p>
        </w:tc>
        <w:tc>
          <w:tcPr>
            <w:tcW w:w="7087" w:type="dxa"/>
            <w:tcMar>
              <w:left w:w="108" w:type="dxa"/>
            </w:tcMar>
          </w:tcPr>
          <w:p w:rsidR="001513B7" w:rsidRPr="00BC4B27" w:rsidRDefault="001513B7" w:rsidP="007A3C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b/>
              </w:rPr>
            </w:pPr>
            <w:r w:rsidRPr="00BC4B27">
              <w:rPr>
                <w:rFonts w:ascii="PT Astra Serif" w:hAnsi="PT Astra Serif" w:cs="Arial"/>
                <w:b/>
              </w:rPr>
              <w:t>Дополнительно к документам, предоставляются:</w:t>
            </w:r>
          </w:p>
          <w:p w:rsidR="001513B7" w:rsidRPr="00BC4B27" w:rsidRDefault="001513B7" w:rsidP="007A3CA5">
            <w:pPr>
              <w:tabs>
                <w:tab w:val="left" w:pos="105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а) правоустанавливающие документы;</w:t>
            </w:r>
          </w:p>
          <w:p w:rsidR="001513B7" w:rsidRPr="00BC4B27" w:rsidRDefault="001513B7" w:rsidP="007A3CA5">
            <w:pPr>
              <w:tabs>
                <w:tab w:val="left" w:pos="105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б) проект соглашения о разделе имущества с указанием доли несовершеннолетнего.</w:t>
            </w:r>
          </w:p>
          <w:p w:rsidR="001513B7" w:rsidRPr="00BC4B27" w:rsidRDefault="001513B7" w:rsidP="007A3CA5">
            <w:pPr>
              <w:tabs>
                <w:tab w:val="left" w:pos="105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В случае раздела наследственного имущества:</w:t>
            </w:r>
          </w:p>
          <w:p w:rsidR="001513B7" w:rsidRPr="00BC4B27" w:rsidRDefault="001513B7" w:rsidP="007A3CA5">
            <w:pPr>
              <w:tabs>
                <w:tab w:val="left" w:pos="105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а) правоустанавливающие документы;</w:t>
            </w:r>
          </w:p>
          <w:p w:rsidR="001513B7" w:rsidRPr="00BC4B27" w:rsidRDefault="001513B7" w:rsidP="007A3CA5">
            <w:pPr>
              <w:tabs>
                <w:tab w:val="left" w:pos="105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б) проект соглашения о разделе наследственного имущества,</w:t>
            </w:r>
          </w:p>
          <w:p w:rsidR="001513B7" w:rsidRPr="00BC4B27" w:rsidRDefault="001513B7" w:rsidP="007A3CA5">
            <w:pPr>
              <w:tabs>
                <w:tab w:val="left" w:pos="946"/>
              </w:tabs>
              <w:suppressAutoHyphens w:val="0"/>
              <w:autoSpaceDE w:val="0"/>
              <w:autoSpaceDN w:val="0"/>
              <w:adjustRightInd w:val="0"/>
              <w:spacing w:before="2" w:after="0" w:line="240" w:lineRule="auto"/>
              <w:rPr>
                <w:rFonts w:ascii="PT Astra Serif" w:eastAsia="Arial Unicode MS" w:hAnsi="PT Astra Serif" w:cs="Arial"/>
                <w:b/>
                <w:lang w:eastAsia="ru-RU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в) правоустанавливающие документы на наследственное имущество</w:t>
            </w:r>
          </w:p>
        </w:tc>
        <w:tc>
          <w:tcPr>
            <w:tcW w:w="2126" w:type="dxa"/>
            <w:vMerge/>
            <w:tcMar>
              <w:left w:w="108" w:type="dxa"/>
            </w:tcMar>
          </w:tcPr>
          <w:p w:rsidR="001513B7" w:rsidRPr="00BC4B27" w:rsidRDefault="001513B7" w:rsidP="001513B7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1513B7" w:rsidRPr="00BC4B27" w:rsidRDefault="001513B7" w:rsidP="001513B7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PT Astra Serif" w:hAnsi="PT Astra Serif" w:cs="Times New Roman"/>
                <w:shd w:val="clear" w:color="auto" w:fill="FFFFFF"/>
                <w:lang w:eastAsia="zh-CN"/>
              </w:rPr>
            </w:pPr>
          </w:p>
        </w:tc>
      </w:tr>
      <w:tr w:rsidR="001513B7" w:rsidRPr="00BC4B27" w:rsidTr="0061723E">
        <w:trPr>
          <w:trHeight w:val="416"/>
        </w:trPr>
        <w:tc>
          <w:tcPr>
            <w:tcW w:w="3686" w:type="dxa"/>
            <w:gridSpan w:val="2"/>
            <w:tcMar>
              <w:left w:w="108" w:type="dxa"/>
            </w:tcMar>
          </w:tcPr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BC4B27">
              <w:rPr>
                <w:rFonts w:ascii="PT Astra Serif" w:hAnsi="PT Astra Serif" w:cs="Arial"/>
              </w:rPr>
              <w:lastRenderedPageBreak/>
              <w:t>дача разрешения на отказ от участия в приватизации несовершеннолетнего</w:t>
            </w:r>
          </w:p>
        </w:tc>
        <w:tc>
          <w:tcPr>
            <w:tcW w:w="1702" w:type="dxa"/>
            <w:vMerge/>
            <w:tcMar>
              <w:left w:w="108" w:type="dxa"/>
            </w:tcMar>
          </w:tcPr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Times New Roman"/>
                <w:shd w:val="clear" w:color="auto" w:fill="FFFFFF"/>
                <w:lang w:eastAsia="ru-RU"/>
              </w:rPr>
            </w:pPr>
          </w:p>
        </w:tc>
        <w:tc>
          <w:tcPr>
            <w:tcW w:w="7087" w:type="dxa"/>
            <w:tcMar>
              <w:left w:w="108" w:type="dxa"/>
            </w:tcMar>
          </w:tcPr>
          <w:p w:rsidR="001513B7" w:rsidRPr="00BC4B27" w:rsidRDefault="001513B7" w:rsidP="007A3C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b/>
              </w:rPr>
            </w:pPr>
            <w:r w:rsidRPr="00BC4B27">
              <w:rPr>
                <w:rFonts w:ascii="PT Astra Serif" w:hAnsi="PT Astra Serif" w:cs="Arial"/>
                <w:b/>
              </w:rPr>
              <w:t>Дополнительно к документам, предоставляются:</w:t>
            </w:r>
          </w:p>
          <w:p w:rsidR="001513B7" w:rsidRPr="00BC4B27" w:rsidRDefault="001513B7" w:rsidP="007A3C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b/>
              </w:rPr>
            </w:pPr>
            <w:r w:rsidRPr="00BC4B27">
              <w:rPr>
                <w:rFonts w:ascii="PT Astra Serif" w:eastAsia="Times New Roman" w:hAnsi="PT Astra Serif" w:cs="Times New Roman"/>
                <w:lang w:eastAsia="ru-RU"/>
              </w:rPr>
              <w:t>документы, подтверждающие использование несовершеннолетним права на участие в приватизации (при наличии)</w:t>
            </w:r>
          </w:p>
        </w:tc>
        <w:tc>
          <w:tcPr>
            <w:tcW w:w="2126" w:type="dxa"/>
            <w:vMerge/>
            <w:tcMar>
              <w:left w:w="108" w:type="dxa"/>
            </w:tcMar>
          </w:tcPr>
          <w:p w:rsidR="001513B7" w:rsidRPr="00BC4B27" w:rsidRDefault="001513B7" w:rsidP="001513B7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1513B7" w:rsidRPr="00BC4B27" w:rsidRDefault="001513B7" w:rsidP="001513B7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PT Astra Serif" w:hAnsi="PT Astra Serif" w:cs="Times New Roman"/>
                <w:shd w:val="clear" w:color="auto" w:fill="FFFFFF"/>
                <w:lang w:eastAsia="zh-CN"/>
              </w:rPr>
            </w:pPr>
          </w:p>
        </w:tc>
      </w:tr>
      <w:tr w:rsidR="001513B7" w:rsidRPr="00BC4B27" w:rsidTr="0061723E">
        <w:trPr>
          <w:trHeight w:val="416"/>
        </w:trPr>
        <w:tc>
          <w:tcPr>
            <w:tcW w:w="3686" w:type="dxa"/>
            <w:gridSpan w:val="2"/>
            <w:tcMar>
              <w:left w:w="108" w:type="dxa"/>
            </w:tcMar>
          </w:tcPr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BC4B27">
              <w:rPr>
                <w:rFonts w:ascii="PT Astra Serif" w:hAnsi="PT Astra Serif" w:cs="Arial"/>
              </w:rPr>
              <w:t xml:space="preserve">дача разрешения на отказ </w:t>
            </w:r>
            <w:r w:rsidRPr="00BC4B27">
              <w:rPr>
                <w:rFonts w:ascii="PT Astra Serif" w:hAnsi="PT Astra Serif" w:cs="Times New Roman"/>
              </w:rPr>
              <w:t>от преимущественного права покупки доли в праве общей собственности на недвижимое имущество</w:t>
            </w:r>
            <w:r w:rsidRPr="00BC4B27">
              <w:rPr>
                <w:rFonts w:ascii="PT Astra Serif" w:hAnsi="PT Astra Serif" w:cs="Arial"/>
              </w:rPr>
              <w:t>.</w:t>
            </w:r>
          </w:p>
        </w:tc>
        <w:tc>
          <w:tcPr>
            <w:tcW w:w="1702" w:type="dxa"/>
            <w:vMerge/>
            <w:tcMar>
              <w:left w:w="108" w:type="dxa"/>
            </w:tcMar>
          </w:tcPr>
          <w:p w:rsidR="001513B7" w:rsidRPr="00BC4B27" w:rsidRDefault="001513B7" w:rsidP="001513B7">
            <w:pPr>
              <w:widowControl w:val="0"/>
              <w:autoSpaceDE w:val="0"/>
              <w:spacing w:after="0" w:line="240" w:lineRule="auto"/>
              <w:jc w:val="both"/>
              <w:rPr>
                <w:rFonts w:ascii="PT Astra Serif" w:hAnsi="PT Astra Serif" w:cs="Times New Roman"/>
                <w:shd w:val="clear" w:color="auto" w:fill="FFFFFF"/>
                <w:lang w:eastAsia="ru-RU"/>
              </w:rPr>
            </w:pPr>
          </w:p>
        </w:tc>
        <w:tc>
          <w:tcPr>
            <w:tcW w:w="7087" w:type="dxa"/>
            <w:tcMar>
              <w:left w:w="108" w:type="dxa"/>
            </w:tcMar>
          </w:tcPr>
          <w:p w:rsidR="001513B7" w:rsidRPr="00BC4B27" w:rsidRDefault="001513B7" w:rsidP="007A3C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b/>
              </w:rPr>
            </w:pPr>
            <w:r w:rsidRPr="00BC4B27">
              <w:rPr>
                <w:rFonts w:ascii="PT Astra Serif" w:hAnsi="PT Astra Serif" w:cs="Arial"/>
                <w:b/>
              </w:rPr>
              <w:t>Дополнительно к документам, предоставляются:</w:t>
            </w:r>
          </w:p>
          <w:p w:rsidR="001513B7" w:rsidRPr="00BC4B27" w:rsidRDefault="001513B7" w:rsidP="007A3CA5">
            <w:pPr>
              <w:widowControl w:val="0"/>
              <w:tabs>
                <w:tab w:val="left" w:pos="105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C4B27">
              <w:rPr>
                <w:rFonts w:ascii="PT Astra Serif" w:eastAsia="Times New Roman" w:hAnsi="PT Astra Serif" w:cs="Times New Roman"/>
                <w:lang w:eastAsia="ru-RU"/>
              </w:rPr>
              <w:t>копии правоустанавливающих документов на недвижимое имущество, преимущественное право выкупа которого имеет несовершеннолетний.</w:t>
            </w:r>
          </w:p>
          <w:p w:rsidR="001513B7" w:rsidRPr="00BC4B27" w:rsidRDefault="001513B7" w:rsidP="007A3C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b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1513B7" w:rsidRPr="00BC4B27" w:rsidRDefault="001513B7" w:rsidP="001513B7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1513B7" w:rsidRPr="00BC4B27" w:rsidRDefault="001513B7" w:rsidP="001513B7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PT Astra Serif" w:hAnsi="PT Astra Serif" w:cs="Times New Roman"/>
                <w:shd w:val="clear" w:color="auto" w:fill="FFFFFF"/>
                <w:lang w:eastAsia="zh-CN"/>
              </w:rPr>
            </w:pPr>
          </w:p>
        </w:tc>
      </w:tr>
      <w:tr w:rsidR="001513B7" w:rsidRPr="00BC4B27" w:rsidTr="0061723E">
        <w:trPr>
          <w:trHeight w:val="416"/>
        </w:trPr>
        <w:tc>
          <w:tcPr>
            <w:tcW w:w="15735" w:type="dxa"/>
            <w:gridSpan w:val="6"/>
            <w:tcMar>
              <w:left w:w="108" w:type="dxa"/>
            </w:tcMar>
          </w:tcPr>
          <w:p w:rsidR="001513B7" w:rsidRPr="00BC4B27" w:rsidRDefault="001513B7" w:rsidP="007A3CA5">
            <w:pPr>
              <w:suppressAutoHyphens w:val="0"/>
              <w:autoSpaceDE w:val="0"/>
              <w:autoSpaceDN w:val="0"/>
              <w:adjustRightInd w:val="0"/>
              <w:spacing w:before="46" w:after="0" w:line="240" w:lineRule="auto"/>
              <w:ind w:right="-108"/>
              <w:rPr>
                <w:rFonts w:ascii="PT Astra Serif" w:eastAsia="Arial Unicode MS" w:hAnsi="PT Astra Serif" w:cs="Times New Roman"/>
                <w:b/>
              </w:rPr>
            </w:pPr>
            <w:r w:rsidRPr="00BC4B27">
              <w:rPr>
                <w:rFonts w:ascii="PT Astra Serif" w:eastAsia="Arial Unicode MS" w:hAnsi="PT Astra Serif" w:cs="Times New Roman"/>
                <w:b/>
              </w:rPr>
              <w:t>Документы, которые заявитель вправе предоставить по собственной инициативе:</w:t>
            </w:r>
          </w:p>
          <w:p w:rsidR="001513B7" w:rsidRPr="00BC4B27" w:rsidRDefault="001513B7" w:rsidP="007A3CA5">
            <w:pPr>
              <w:tabs>
                <w:tab w:val="left" w:pos="970"/>
              </w:tabs>
              <w:suppressAutoHyphens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1. копии кадастровых паспортов на отчуждаемый и приобретаемый объекты недвижимости (при их наличии);</w:t>
            </w:r>
          </w:p>
          <w:p w:rsidR="001513B7" w:rsidRPr="00BC4B27" w:rsidRDefault="001513B7" w:rsidP="007A3CA5">
            <w:pPr>
              <w:tabs>
                <w:tab w:val="left" w:pos="1306"/>
              </w:tabs>
              <w:suppressAutoHyphens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2. сведения об инвентаризационной (кадастровой стоимости приобретаемого объекта недвижимости;</w:t>
            </w:r>
          </w:p>
          <w:p w:rsidR="001513B7" w:rsidRPr="00BC4B27" w:rsidRDefault="001513B7" w:rsidP="007A3CA5">
            <w:pPr>
              <w:tabs>
                <w:tab w:val="left" w:pos="1306"/>
              </w:tabs>
              <w:suppressAutoHyphens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3.  выписка из Единого государственного реестра недвижимости о содержании правоустанавливающих документов;</w:t>
            </w:r>
          </w:p>
          <w:p w:rsidR="001513B7" w:rsidRPr="00BC4B27" w:rsidRDefault="001513B7" w:rsidP="007A3CA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4. документ, подтверждающий полномочия заявителей (акт органа опеки и попечительства о назначении опекуна (попечителя);</w:t>
            </w:r>
          </w:p>
          <w:p w:rsidR="001513B7" w:rsidRPr="00BC4B27" w:rsidRDefault="001513B7" w:rsidP="007A3CA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5. копия справки о рождении ребенка (при наличии статуса одинокой матери);</w:t>
            </w:r>
          </w:p>
          <w:p w:rsidR="001513B7" w:rsidRPr="00BC4B27" w:rsidRDefault="001513B7" w:rsidP="007A3CA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6. копия свидетельства о смерти второго родителя;</w:t>
            </w:r>
          </w:p>
          <w:p w:rsidR="001513B7" w:rsidRPr="00BC4B27" w:rsidRDefault="001513B7" w:rsidP="007A3CA5">
            <w:pPr>
              <w:tabs>
                <w:tab w:val="left" w:pos="0"/>
                <w:tab w:val="left" w:pos="1027"/>
              </w:tabs>
              <w:suppressAutoHyphens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PT Astra Serif" w:eastAsia="Arial Unicode MS" w:hAnsi="PT Astra Serif" w:cs="Times New Roman"/>
              </w:rPr>
            </w:pPr>
            <w:r w:rsidRPr="00BC4B27">
              <w:rPr>
                <w:rFonts w:ascii="PT Astra Serif" w:eastAsia="Arial Unicode MS" w:hAnsi="PT Astra Serif" w:cs="Times New Roman"/>
              </w:rPr>
              <w:t>7. документы, подтверждающие родственные отношения членов семьи (свидетельство о рождении, свидетельство о заключении брака);</w:t>
            </w:r>
          </w:p>
          <w:p w:rsidR="001513B7" w:rsidRPr="00BC4B27" w:rsidRDefault="001513B7" w:rsidP="007A3CA5">
            <w:pPr>
              <w:tabs>
                <w:tab w:val="left" w:pos="489"/>
              </w:tabs>
              <w:spacing w:after="0" w:line="240" w:lineRule="auto"/>
              <w:rPr>
                <w:rFonts w:ascii="PT Astra Serif" w:hAnsi="PT Astra Serif" w:cs="Times New Roman"/>
                <w:shd w:val="clear" w:color="auto" w:fill="FFFFFF"/>
                <w:lang w:eastAsia="zh-CN"/>
              </w:rPr>
            </w:pPr>
            <w:r w:rsidRPr="00BC4B27">
              <w:rPr>
                <w:rFonts w:ascii="PT Astra Serif" w:hAnsi="PT Astra Serif" w:cs="Times New Roman"/>
              </w:rPr>
              <w:t>8. копии документов, подтверждающих смену фамилии, имени, отчества заявителей, несовершеннолетнего (при наличии факта смены фамилии, имени, отчества).</w:t>
            </w:r>
          </w:p>
        </w:tc>
      </w:tr>
    </w:tbl>
    <w:p w:rsidR="00BC4B27" w:rsidRPr="00BC4B27" w:rsidRDefault="00BC4B27" w:rsidP="00BC4B27">
      <w:pPr>
        <w:ind w:left="-284"/>
        <w:jc w:val="both"/>
        <w:rPr>
          <w:rStyle w:val="FontStyle31"/>
          <w:b/>
          <w:sz w:val="24"/>
          <w:szCs w:val="24"/>
        </w:rPr>
      </w:pPr>
      <w:r w:rsidRPr="00BC4B27">
        <w:rPr>
          <w:rStyle w:val="FontStyle31"/>
          <w:b/>
          <w:sz w:val="24"/>
          <w:szCs w:val="24"/>
        </w:rPr>
        <w:t>В случае обращения заявителя за предоставлением государственной услуги копии документов, представляются заявителями вместе с оригиналами документов для сверки.</w:t>
      </w:r>
    </w:p>
    <w:p w:rsidR="00BC4B27" w:rsidRPr="00BC4B27" w:rsidRDefault="00BC4B27" w:rsidP="00BC4B27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B27">
        <w:rPr>
          <w:rStyle w:val="FontStyle31"/>
          <w:b/>
          <w:sz w:val="24"/>
          <w:szCs w:val="24"/>
        </w:rPr>
        <w:t>Копии документов, пересылаемые почтовой связью, должны быть заверены в установленном законодательством порядке</w:t>
      </w:r>
    </w:p>
    <w:p w:rsidR="001513B7" w:rsidRPr="007A3CA5" w:rsidRDefault="001513B7" w:rsidP="001513B7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10"/>
        <w:tblW w:w="10205" w:type="dxa"/>
        <w:tblLook w:val="01E0" w:firstRow="1" w:lastRow="1" w:firstColumn="1" w:lastColumn="1" w:noHBand="0" w:noVBand="0"/>
      </w:tblPr>
      <w:tblGrid>
        <w:gridCol w:w="5387"/>
        <w:gridCol w:w="4818"/>
      </w:tblGrid>
      <w:tr w:rsidR="001513B7" w:rsidRPr="007A3CA5" w:rsidTr="0061723E">
        <w:trPr>
          <w:trHeight w:val="183"/>
        </w:trPr>
        <w:tc>
          <w:tcPr>
            <w:tcW w:w="5387" w:type="dxa"/>
            <w:shd w:val="clear" w:color="auto" w:fill="auto"/>
            <w:vAlign w:val="center"/>
          </w:tcPr>
          <w:p w:rsidR="001513B7" w:rsidRPr="007A3CA5" w:rsidRDefault="001513B7" w:rsidP="001513B7">
            <w:pPr>
              <w:keepNext/>
              <w:spacing w:after="0" w:line="240" w:lineRule="auto"/>
              <w:ind w:right="885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1513B7" w:rsidRPr="007A3CA5" w:rsidRDefault="001513B7" w:rsidP="001513B7">
            <w:pPr>
              <w:keepNext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13B7" w:rsidRPr="007A3CA5" w:rsidTr="0061723E">
        <w:trPr>
          <w:trHeight w:val="277"/>
        </w:trPr>
        <w:tc>
          <w:tcPr>
            <w:tcW w:w="5387" w:type="dxa"/>
            <w:shd w:val="clear" w:color="auto" w:fill="auto"/>
          </w:tcPr>
          <w:p w:rsidR="001513B7" w:rsidRPr="007A3CA5" w:rsidRDefault="001513B7" w:rsidP="001513B7">
            <w:pPr>
              <w:keepNext/>
              <w:spacing w:after="0" w:line="240" w:lineRule="auto"/>
              <w:ind w:right="885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shd w:val="clear" w:color="auto" w:fill="auto"/>
          </w:tcPr>
          <w:p w:rsidR="001513B7" w:rsidRPr="007A3CA5" w:rsidRDefault="001513B7" w:rsidP="001513B7">
            <w:pPr>
              <w:keepNext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513B7" w:rsidRDefault="001513B7" w:rsidP="00BC4B27">
      <w:pPr>
        <w:tabs>
          <w:tab w:val="left" w:pos="10335"/>
        </w:tabs>
      </w:pPr>
    </w:p>
    <w:sectPr w:rsidR="001513B7" w:rsidSect="008529DD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27" w:rsidRDefault="00BC4B27" w:rsidP="00BC4B27">
      <w:pPr>
        <w:spacing w:after="0" w:line="240" w:lineRule="auto"/>
      </w:pPr>
      <w:r>
        <w:separator/>
      </w:r>
    </w:p>
  </w:endnote>
  <w:endnote w:type="continuationSeparator" w:id="0">
    <w:p w:rsidR="00BC4B27" w:rsidRDefault="00BC4B27" w:rsidP="00BC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27" w:rsidRDefault="00BC4B27" w:rsidP="00BC4B27">
      <w:pPr>
        <w:spacing w:after="0" w:line="240" w:lineRule="auto"/>
      </w:pPr>
      <w:r>
        <w:separator/>
      </w:r>
    </w:p>
  </w:footnote>
  <w:footnote w:type="continuationSeparator" w:id="0">
    <w:p w:rsidR="00BC4B27" w:rsidRDefault="00BC4B27" w:rsidP="00BC4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620CD"/>
    <w:multiLevelType w:val="singleLevel"/>
    <w:tmpl w:val="3228871C"/>
    <w:lvl w:ilvl="0">
      <w:start w:val="2"/>
      <w:numFmt w:val="decimal"/>
      <w:lvlText w:val="%1)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47"/>
    <w:rsid w:val="000B0934"/>
    <w:rsid w:val="00102F7F"/>
    <w:rsid w:val="001513B7"/>
    <w:rsid w:val="00182950"/>
    <w:rsid w:val="003F2120"/>
    <w:rsid w:val="004662B9"/>
    <w:rsid w:val="00602C79"/>
    <w:rsid w:val="006D4EBE"/>
    <w:rsid w:val="006F28FA"/>
    <w:rsid w:val="007A3CA5"/>
    <w:rsid w:val="008529DD"/>
    <w:rsid w:val="008A36C5"/>
    <w:rsid w:val="008A4447"/>
    <w:rsid w:val="009E6577"/>
    <w:rsid w:val="00A74804"/>
    <w:rsid w:val="00BC4B27"/>
    <w:rsid w:val="00C63AD1"/>
    <w:rsid w:val="00C95017"/>
    <w:rsid w:val="00F76AAD"/>
    <w:rsid w:val="00FB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A5F1-635D-46BE-AE03-2E399F17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6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64"/>
    <w:pPr>
      <w:suppressAutoHyphens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95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4B27"/>
  </w:style>
  <w:style w:type="paragraph" w:styleId="a8">
    <w:name w:val="footer"/>
    <w:basedOn w:val="a"/>
    <w:link w:val="a9"/>
    <w:uiPriority w:val="99"/>
    <w:unhideWhenUsed/>
    <w:rsid w:val="00BC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4B27"/>
  </w:style>
  <w:style w:type="character" w:customStyle="1" w:styleId="FontStyle31">
    <w:name w:val="Font Style31"/>
    <w:basedOn w:val="a0"/>
    <w:uiPriority w:val="99"/>
    <w:rsid w:val="00BC4B2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Ольга Ивановна</dc:creator>
  <cp:keywords/>
  <dc:description/>
  <cp:lastModifiedBy>laskina</cp:lastModifiedBy>
  <cp:revision>2</cp:revision>
  <cp:lastPrinted>2022-01-26T07:38:00Z</cp:lastPrinted>
  <dcterms:created xsi:type="dcterms:W3CDTF">2022-02-25T03:41:00Z</dcterms:created>
  <dcterms:modified xsi:type="dcterms:W3CDTF">2022-02-25T03:41:00Z</dcterms:modified>
</cp:coreProperties>
</file>