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Мэру Города Томска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От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Организационно-правовая форма и полное наименование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юридического лица, Ф.И.О. (отчество при наличии)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физического лица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Сведения о заявителе: ИНН (для юридического лица),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ОГРН (для юридического лица),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место жительства (для физического лица)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контактный телефон, адрес электронной почты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 предоставлении разрешений на отклонение от предельных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параметров разрешенного строительства, реконструкции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объектов капитального строительства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Прошу  предоставить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разрешение  на  отклонение  от  предельных  параметров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разрешенного  строительства</w:t>
      </w:r>
      <w:proofErr w:type="gramEnd"/>
      <w:r>
        <w:rPr>
          <w:rFonts w:ascii="Courier New" w:hAnsi="Courier New" w:cs="Courier New"/>
          <w:sz w:val="20"/>
          <w:szCs w:val="20"/>
        </w:rPr>
        <w:t>,  реконструкции  (нужное  подчеркнуть)  объекта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капитального строительства в связи с 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земельный участок расположен по адресу 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Отклонения от следующих параметров: 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Кадастровый номер земельного участка 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Сведения о правах на земельный участок 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Кадастровый номер объекта капитального строительства 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Сведения о правах на объект капитального строительства 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 </w:t>
      </w:r>
      <w:proofErr w:type="gramStart"/>
      <w:r>
        <w:rPr>
          <w:rFonts w:ascii="Courier New" w:hAnsi="Courier New" w:cs="Courier New"/>
          <w:sz w:val="20"/>
          <w:szCs w:val="20"/>
        </w:rPr>
        <w:t>Сведения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земельных  участках,  имеющих  общие  границы  с земельным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участком,  применительно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 которому  испрашивается  разрешение, а также о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зданиях,  строениях</w:t>
      </w:r>
      <w:proofErr w:type="gramEnd"/>
      <w:r>
        <w:rPr>
          <w:rFonts w:ascii="Courier New" w:hAnsi="Courier New" w:cs="Courier New"/>
          <w:sz w:val="20"/>
          <w:szCs w:val="20"/>
        </w:rPr>
        <w:t>,  сооружениях,  расположенных  на  земельных  участках,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имеющих  общие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границы  с  земельным  участком,  применительно  к которому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испрашивается разрешение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Согласен(на) с возмещением расходов, связанных с организацией и проведением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публичных слушаний, вне зависимости от результата рассмотрения заявления.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    предоставления   муниципальной   услуги   прошу   предоставить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лично/почтовым отправлением (нужное подчеркнуть).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_____________/_______________________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(инициалы, фамилия)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Перечень прилагаемых к заявлению документов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Предоставляются заявителем в обязательном порядке: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документ, удостоверяющий личность заявителя физического лица;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документ, подтверждающий полномочия представителя заявителя (в случае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с заявлением обращается представитель);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правоустанавливающие   </w:t>
      </w:r>
      <w:proofErr w:type="gramStart"/>
      <w:r>
        <w:rPr>
          <w:rFonts w:ascii="Courier New" w:hAnsi="Courier New" w:cs="Courier New"/>
          <w:sz w:val="20"/>
          <w:szCs w:val="20"/>
        </w:rPr>
        <w:t>и  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или) 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документы  на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земельный участок, в отношении которого испрашивается разрешение и права на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который не зарегистрированы в ЕГРН;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правоустанавливающие и (или)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документы на объект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капитального строительства, расположенный на земельном участке, в отношении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которого  испрашивается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разрешение и права на который не зарегистрированы в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ЕГРН;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пояснительная записка, содержащая обоснования того, что отклонения от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предельных  параметров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разрешенного  строительства,  реконструкции объекта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капитального строительства: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а)   </w:t>
      </w:r>
      <w:proofErr w:type="gramEnd"/>
      <w:r>
        <w:rPr>
          <w:rFonts w:ascii="Courier New" w:hAnsi="Courier New" w:cs="Courier New"/>
          <w:sz w:val="20"/>
          <w:szCs w:val="20"/>
        </w:rPr>
        <w:t>соответствуют  требованиям  технических  регламентов,  требованиям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охраны объектов культурного наследия;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необходимы для эффективного использования земельного участка;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в)  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ущемляют  права  владельцев  смежных земельных участков, других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объектов недвижимости;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</w:t>
      </w:r>
      <w:proofErr w:type="gramStart"/>
      <w:r>
        <w:rPr>
          <w:rFonts w:ascii="Courier New" w:hAnsi="Courier New" w:cs="Courier New"/>
          <w:sz w:val="20"/>
          <w:szCs w:val="20"/>
        </w:rPr>
        <w:t>согласие  собственника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земельного  участка,  объекта  капитального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строительства,   </w:t>
      </w:r>
      <w:proofErr w:type="gramEnd"/>
      <w:r>
        <w:rPr>
          <w:rFonts w:ascii="Courier New" w:hAnsi="Courier New" w:cs="Courier New"/>
          <w:sz w:val="20"/>
          <w:szCs w:val="20"/>
        </w:rPr>
        <w:t>применительно   к   которым  испрашивается  разрешение  на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получение  разрешения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отклонение от предельных параметров (в случае если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заявлением обращается иной правообладатель);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согласие сособственников объекта недвижимости на получение разрешения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отклонение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  предельных  параметров  (в  случае  если с заявлением о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предоставлении муниципальной услуги обращаются не все сособственники).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Прилагаются по желанию заявителя либо запрашиваются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ДАиГ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порядке межведомственного взаимодействия: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выписка   из   </w:t>
      </w:r>
      <w:proofErr w:type="gramStart"/>
      <w:r>
        <w:rPr>
          <w:rFonts w:ascii="Courier New" w:hAnsi="Courier New" w:cs="Courier New"/>
          <w:sz w:val="20"/>
          <w:szCs w:val="20"/>
        </w:rPr>
        <w:t>ЕГРН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земельном  участке,  в  отношении  которого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испрашивается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разрешение,   </w:t>
      </w:r>
      <w:proofErr w:type="gramEnd"/>
      <w:r>
        <w:rPr>
          <w:rFonts w:ascii="Courier New" w:hAnsi="Courier New" w:cs="Courier New"/>
          <w:sz w:val="20"/>
          <w:szCs w:val="20"/>
        </w:rPr>
        <w:t>об   объектах   капитального   строительства,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расположенных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указанном  земельном участке, и на помещения, являющиеся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частью  объекта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капитального  строительства,  расположенного  на указанном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земельном  участке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(либо  уведомление  об  отсутствии  в  ЕГРН сведений об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объекте недвижимости);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выписка из ЕГРН о земельных участках, указанных в заявлении и имеющих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общие границы с земельным участком, об объектах капитального строительства,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расположенных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таких  земельных  участках,  и  на помещения, являющиеся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частью   объекта   капитального   </w:t>
      </w:r>
      <w:proofErr w:type="gramStart"/>
      <w:r>
        <w:rPr>
          <w:rFonts w:ascii="Courier New" w:hAnsi="Courier New" w:cs="Courier New"/>
          <w:sz w:val="20"/>
          <w:szCs w:val="20"/>
        </w:rPr>
        <w:t>строительства,  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таких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земельных  участках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(либо  уведомление  об  отсутствии  в ЕГРН сведений об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объекте недвижимости);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выписка из Единого государственного реестра юридических лиц в случае,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если   с   </w:t>
      </w:r>
      <w:proofErr w:type="gramStart"/>
      <w:r>
        <w:rPr>
          <w:rFonts w:ascii="Courier New" w:hAnsi="Courier New" w:cs="Courier New"/>
          <w:sz w:val="20"/>
          <w:szCs w:val="20"/>
        </w:rPr>
        <w:t>заявлением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предоставлении  муниципальной  услуги  обратилось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юридическое лицо;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</w:t>
      </w:r>
      <w:proofErr w:type="gramStart"/>
      <w:r>
        <w:rPr>
          <w:rFonts w:ascii="Courier New" w:hAnsi="Courier New" w:cs="Courier New"/>
          <w:sz w:val="20"/>
          <w:szCs w:val="20"/>
        </w:rPr>
        <w:t>заключения  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органов,  уполномоченных  контролировать застройку и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землепользование на территории земельного участка, применительно к которому</w:t>
      </w:r>
    </w:p>
    <w:p w:rsidR="003F521E" w:rsidRDefault="003F521E" w:rsidP="003F5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испрашивается разрешение.</w:t>
      </w:r>
    </w:p>
    <w:p w:rsidR="00F1036C" w:rsidRDefault="00F1036C"/>
    <w:sectPr w:rsidR="00F1036C" w:rsidSect="003425BE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9B"/>
    <w:rsid w:val="003F521E"/>
    <w:rsid w:val="00900D9B"/>
    <w:rsid w:val="00F1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DAB5-47BD-496A-81DB-80B43016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Юлия Игоревна</dc:creator>
  <cp:keywords/>
  <dc:description/>
  <cp:lastModifiedBy>Басалаева Юлия Игоревна</cp:lastModifiedBy>
  <cp:revision>3</cp:revision>
  <dcterms:created xsi:type="dcterms:W3CDTF">2017-11-16T03:10:00Z</dcterms:created>
  <dcterms:modified xsi:type="dcterms:W3CDTF">2017-11-16T03:10:00Z</dcterms:modified>
</cp:coreProperties>
</file>